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567"/>
        <w:jc w:val="right"/>
        <w:spacing w:after="0"/>
        <w:rPr>
          <w:rFonts w:ascii="Century Gothic" w:hAnsi="Century Gothic"/>
          <w:sz w:val="20"/>
          <w:szCs w:val="20"/>
          <w:lang w:eastAsia="ru-RU"/>
        </w:rPr>
      </w:pPr>
      <w:r/>
      <w:bookmarkStart w:id="0" w:name="_GoBack"/>
      <w:r>
        <w:rPr>
          <w:rFonts w:ascii="Century Gothic" w:hAnsi="Century Gothic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align>center</wp:align>
                </wp:positionV>
                <wp:extent cx="7613650" cy="10894160"/>
                <wp:effectExtent l="0" t="0" r="6350" b="2540"/>
                <wp:wrapNone/>
                <wp:docPr id="4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4787722" name="Рисунок 169478772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613650" cy="10894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-251659264;o:allowoverlap:true;o:allowincell:true;mso-position-horizontal-relative:page;mso-position-horizontal:right;mso-position-vertical-relative:page;mso-position-vertical:center;width:599.50pt;height:857.81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End w:id="0"/>
      <w:r>
        <w:rPr>
          <w:rFonts w:ascii="Century Gothic" w:hAnsi="Century Gothic"/>
          <w:sz w:val="19"/>
          <w:szCs w:val="19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1" locked="0" layoutInCell="1" allowOverlap="1">
                <wp:simplePos x="0" y="0"/>
                <wp:positionH relativeFrom="margin">
                  <wp:posOffset>3499485</wp:posOffset>
                </wp:positionH>
                <wp:positionV relativeFrom="paragraph">
                  <wp:posOffset>-542290</wp:posOffset>
                </wp:positionV>
                <wp:extent cx="2764913" cy="729517"/>
                <wp:effectExtent l="0" t="0" r="0" b="0"/>
                <wp:wrapNone/>
                <wp:docPr id="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711760" name="Рисунок 6871176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764913" cy="7295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-251661312;o:allowoverlap:true;o:allowincell:true;mso-position-horizontal-relative:margin;margin-left:275.55pt;mso-position-horizontal:absolute;mso-position-vertical-relative:text;margin-top:-42.70pt;mso-position-vertical:absolute;width:217.71pt;height:57.44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Century Gothic" w:hAnsi="Century Gothic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-720090</wp:posOffset>
                </wp:positionV>
                <wp:extent cx="1040373" cy="1038098"/>
                <wp:effectExtent l="0" t="0" r="0" b="0"/>
                <wp:wrapNone/>
                <wp:docPr id="6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7817512" name="Рисунок 60781751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040373" cy="10380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-251663360;o:allowoverlap:true;o:allowincell:true;mso-position-horizontal-relative:page;mso-position-horizontal:center;mso-position-vertical-relative:text;margin-top:-56.70pt;mso-position-vertical:absolute;width:81.92pt;height:81.74pt;mso-wrap-distance-left:9.00pt;mso-wrap-distance-top:0.00pt;mso-wrap-distance-right:9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Century Gothic" w:hAnsi="Century Gothic"/>
          <w:sz w:val="20"/>
          <w:szCs w:val="20"/>
          <w:lang w:eastAsia="ru-RU"/>
        </w:rPr>
        <w:t xml:space="preserve"> </w:t>
      </w:r>
      <w:r>
        <w:rPr>
          <w:rFonts w:ascii="Century Gothic" w:hAnsi="Century Gothic"/>
          <w:sz w:val="20"/>
          <w:szCs w:val="20"/>
          <w:lang w:eastAsia="ru-RU"/>
        </w:rPr>
        <w:t xml:space="preserve">     </w:t>
      </w:r>
      <w:r>
        <w:rPr>
          <w:rFonts w:ascii="Century Gothic" w:hAnsi="Century Gothic"/>
          <w:sz w:val="20"/>
          <w:szCs w:val="20"/>
          <w:lang w:eastAsia="ru-RU"/>
        </w:rPr>
      </w:r>
      <w:r>
        <w:rPr>
          <w:rFonts w:ascii="Century Gothic" w:hAnsi="Century Gothic"/>
          <w:sz w:val="20"/>
          <w:szCs w:val="20"/>
          <w:lang w:eastAsia="ru-RU"/>
        </w:rPr>
      </w:r>
    </w:p>
    <w:p>
      <w:pPr>
        <w:ind w:right="-425"/>
        <w:jc w:val="right"/>
        <w:spacing w:after="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17"/>
          <w:szCs w:val="17"/>
        </w:rPr>
        <w:t xml:space="preserve">Всероссийский практический форум</w:t>
      </w:r>
      <w:r>
        <w:rPr>
          <w:rFonts w:ascii="Century Gothic" w:hAnsi="Century Gothic"/>
          <w:b/>
          <w:bCs/>
          <w:sz w:val="17"/>
          <w:szCs w:val="17"/>
        </w:rPr>
        <w:br/>
      </w:r>
      <w:r>
        <w:rPr>
          <w:rFonts w:ascii="Century Gothic" w:hAnsi="Century Gothic"/>
          <w:b/>
          <w:bCs/>
          <w:sz w:val="17"/>
          <w:szCs w:val="17"/>
        </w:rPr>
        <w:t xml:space="preserve">«</w:t>
      </w:r>
      <w:r>
        <w:rPr>
          <w:rFonts w:ascii="Century Gothic" w:hAnsi="Century Gothic"/>
          <w:b/>
          <w:bCs/>
          <w:sz w:val="17"/>
          <w:szCs w:val="17"/>
        </w:rPr>
        <w:t xml:space="preserve">Стратегия и практика управления</w:t>
      </w:r>
      <w:r>
        <w:rPr>
          <w:rFonts w:ascii="Century Gothic" w:hAnsi="Century Gothic"/>
          <w:b/>
          <w:bCs/>
          <w:sz w:val="17"/>
          <w:szCs w:val="17"/>
        </w:rPr>
        <w:br/>
      </w:r>
      <w:r>
        <w:rPr>
          <w:rFonts w:ascii="Century Gothic" w:hAnsi="Century Gothic"/>
          <w:b/>
          <w:bCs/>
          <w:sz w:val="17"/>
          <w:szCs w:val="17"/>
        </w:rPr>
        <w:t xml:space="preserve">ресурсоснабжающими организациями</w:t>
      </w:r>
      <w:r>
        <w:rPr>
          <w:rFonts w:ascii="Century Gothic" w:hAnsi="Century Gothic"/>
          <w:b/>
          <w:bCs/>
          <w:sz w:val="17"/>
          <w:szCs w:val="17"/>
        </w:rPr>
        <w:t xml:space="preserve">»</w:t>
      </w:r>
      <w:r>
        <w:rPr>
          <w:rFonts w:ascii="Century Gothic" w:hAnsi="Century Gothic"/>
          <w:b/>
          <w:bCs/>
          <w:sz w:val="17"/>
          <w:szCs w:val="17"/>
        </w:rPr>
        <w:t xml:space="preserve"> </w:t>
      </w:r>
      <w:r>
        <w:rPr>
          <w:rFonts w:ascii="Century Gothic" w:hAnsi="Century Gothic"/>
          <w:b/>
          <w:bCs/>
          <w:sz w:val="17"/>
          <w:szCs w:val="17"/>
        </w:rPr>
        <w:br/>
      </w:r>
      <w:r>
        <w:rPr>
          <w:rFonts w:ascii="Century Gothic" w:hAnsi="Century Gothic"/>
          <w:sz w:val="18"/>
          <w:szCs w:val="18"/>
        </w:rPr>
        <w:t xml:space="preserve">16</w:t>
      </w:r>
      <w:r>
        <w:rPr>
          <w:rFonts w:ascii="Century Gothic" w:hAnsi="Century Gothic"/>
          <w:sz w:val="18"/>
          <w:szCs w:val="18"/>
        </w:rPr>
        <w:t xml:space="preserve">-</w:t>
      </w:r>
      <w:r>
        <w:rPr>
          <w:rFonts w:ascii="Century Gothic" w:hAnsi="Century Gothic"/>
          <w:sz w:val="18"/>
          <w:szCs w:val="18"/>
        </w:rPr>
        <w:t xml:space="preserve">17</w:t>
      </w:r>
      <w:r>
        <w:rPr>
          <w:rFonts w:ascii="Century Gothic" w:hAnsi="Century Gothic"/>
          <w:sz w:val="18"/>
          <w:szCs w:val="18"/>
        </w:rPr>
        <w:t xml:space="preserve"> ию</w:t>
      </w:r>
      <w:r>
        <w:rPr>
          <w:rFonts w:ascii="Century Gothic" w:hAnsi="Century Gothic"/>
          <w:sz w:val="18"/>
          <w:szCs w:val="18"/>
        </w:rPr>
        <w:t xml:space="preserve">л</w:t>
      </w:r>
      <w:r>
        <w:rPr>
          <w:rFonts w:ascii="Century Gothic" w:hAnsi="Century Gothic"/>
          <w:sz w:val="18"/>
          <w:szCs w:val="18"/>
        </w:rPr>
        <w:t xml:space="preserve">я 2026 года, </w:t>
      </w:r>
      <w:r>
        <w:rPr>
          <w:rFonts w:ascii="Century Gothic" w:hAnsi="Century Gothic"/>
          <w:sz w:val="18"/>
          <w:szCs w:val="18"/>
        </w:rPr>
        <w:t xml:space="preserve">Калининградская область</w:t>
      </w:r>
      <w:r>
        <w:rPr>
          <w:rFonts w:ascii="Century Gothic" w:hAnsi="Century Gothic"/>
          <w:sz w:val="20"/>
          <w:szCs w:val="20"/>
        </w:rPr>
      </w:r>
      <w:r>
        <w:rPr>
          <w:rFonts w:ascii="Century Gothic" w:hAnsi="Century Gothic"/>
          <w:sz w:val="20"/>
          <w:szCs w:val="20"/>
        </w:rPr>
      </w:r>
    </w:p>
    <w:p>
      <w:pPr>
        <w:ind w:left="-567" w:right="-567"/>
        <w:jc w:val="right"/>
        <w:spacing w:after="0"/>
        <w:rPr>
          <w:rFonts w:ascii="Century Gothic" w:hAnsi="Century Gothic"/>
          <w:sz w:val="17"/>
          <w:szCs w:val="17"/>
        </w:rPr>
      </w:pPr>
      <w:r>
        <w:rPr>
          <w:rFonts w:ascii="Century Gothic" w:hAnsi="Century Gothic"/>
          <w:sz w:val="17"/>
          <w:szCs w:val="17"/>
        </w:rPr>
      </w:r>
      <w:r>
        <w:rPr>
          <w:rFonts w:ascii="Century Gothic" w:hAnsi="Century Gothic"/>
          <w:sz w:val="17"/>
          <w:szCs w:val="17"/>
        </w:rPr>
      </w:r>
      <w:r>
        <w:rPr>
          <w:rFonts w:ascii="Century Gothic" w:hAnsi="Century Gothic"/>
          <w:sz w:val="17"/>
          <w:szCs w:val="17"/>
        </w:rPr>
      </w:r>
    </w:p>
    <w:p>
      <w:pPr>
        <w:ind w:left="-567"/>
        <w:spacing w:after="0"/>
        <w:rPr>
          <w:rFonts w:ascii="Century Gothic" w:hAnsi="Century Gothic"/>
          <w:sz w:val="17"/>
          <w:szCs w:val="17"/>
          <w:lang w:eastAsia="ru-RU"/>
        </w:rPr>
      </w:pPr>
      <w:r>
        <w:rPr>
          <w:rFonts w:ascii="Century Gothic" w:hAnsi="Century Gothic"/>
          <w:b/>
          <w:bCs/>
          <w:sz w:val="17"/>
          <w:szCs w:val="17"/>
          <w:lang w:eastAsia="ru-RU"/>
        </w:rPr>
        <w:t xml:space="preserve">Место проведения: </w:t>
      </w:r>
      <w:r>
        <w:rPr>
          <w:rFonts w:ascii="Century Gothic" w:hAnsi="Century Gothic"/>
          <w:sz w:val="17"/>
          <w:szCs w:val="17"/>
          <w:lang w:eastAsia="ru-RU"/>
        </w:rPr>
        <w:t xml:space="preserve">Отель-пансионат «Волна» 4*, Калининградская область, г. Светлогорск, </w:t>
      </w:r>
      <w:r>
        <w:rPr>
          <w:rFonts w:ascii="Century Gothic" w:hAnsi="Century Gothic"/>
          <w:sz w:val="17"/>
          <w:szCs w:val="17"/>
          <w:lang w:eastAsia="ru-RU"/>
        </w:rPr>
        <w:br/>
        <w:t xml:space="preserve">Калининградский проспект, 68Б/1</w:t>
      </w:r>
      <w:r>
        <w:rPr>
          <w:rFonts w:ascii="Century Gothic" w:hAnsi="Century Gothic"/>
          <w:sz w:val="17"/>
          <w:szCs w:val="17"/>
          <w:lang w:eastAsia="ru-RU"/>
        </w:rPr>
      </w:r>
      <w:r>
        <w:rPr>
          <w:rFonts w:ascii="Century Gothic" w:hAnsi="Century Gothic"/>
          <w:sz w:val="17"/>
          <w:szCs w:val="17"/>
          <w:lang w:eastAsia="ru-RU"/>
        </w:rPr>
      </w:r>
    </w:p>
    <w:p>
      <w:pPr>
        <w:ind w:left="-567"/>
        <w:rPr>
          <w:rStyle w:val="950"/>
          <w:rFonts w:ascii="Century Gothic" w:hAnsi="Century Gothic"/>
          <w:color w:val="auto"/>
          <w:sz w:val="17"/>
          <w:szCs w:val="17"/>
          <w:u w:val="none"/>
          <w:lang w:eastAsia="ru-RU"/>
        </w:rPr>
      </w:pPr>
      <w:r>
        <w:rPr>
          <w:rFonts w:ascii="Century Gothic" w:hAnsi="Century Gothic"/>
          <w:b/>
          <w:bCs/>
          <w:sz w:val="17"/>
          <w:szCs w:val="17"/>
          <w:lang w:eastAsia="ru-RU"/>
        </w:rPr>
        <w:t xml:space="preserve">Исполнительная дирекция:</w:t>
      </w:r>
      <w:r>
        <w:rPr>
          <w:rFonts w:ascii="Century Gothic" w:hAnsi="Century Gothic"/>
          <w:sz w:val="17"/>
          <w:szCs w:val="17"/>
          <w:lang w:eastAsia="ru-RU"/>
        </w:rPr>
        <w:t xml:space="preserve"> Информационный портал «Управление ЖКХ» </w:t>
      </w:r>
      <w:r>
        <w:rPr>
          <w:rFonts w:ascii="Century Gothic" w:hAnsi="Century Gothic"/>
          <w:sz w:val="17"/>
          <w:szCs w:val="17"/>
          <w:lang w:eastAsia="ru-RU"/>
        </w:rPr>
        <w:br/>
        <w:t xml:space="preserve">Россия, г. Москва, 127549, ул. Пришвина, дом 8, корпус 2. </w:t>
      </w:r>
      <w:r>
        <w:rPr>
          <w:rFonts w:ascii="Century Gothic" w:hAnsi="Century Gothic"/>
          <w:b/>
          <w:bCs/>
          <w:sz w:val="17"/>
          <w:szCs w:val="17"/>
          <w:lang w:eastAsia="ru-RU"/>
        </w:rPr>
        <w:t xml:space="preserve">Тел./факс:</w:t>
      </w:r>
      <w:r>
        <w:rPr>
          <w:rFonts w:ascii="Century Gothic" w:hAnsi="Century Gothic"/>
          <w:sz w:val="17"/>
          <w:szCs w:val="17"/>
          <w:lang w:eastAsia="ru-RU"/>
        </w:rPr>
        <w:t xml:space="preserve"> 8 (499) 372-10-39</w:t>
      </w:r>
      <w:r>
        <w:rPr>
          <w:rFonts w:ascii="Century Gothic" w:hAnsi="Century Gothic"/>
          <w:sz w:val="17"/>
          <w:szCs w:val="17"/>
          <w:lang w:eastAsia="ru-RU"/>
        </w:rPr>
        <w:br/>
      </w:r>
      <w:r>
        <w:rPr>
          <w:rFonts w:ascii="Century Gothic" w:hAnsi="Century Gothic"/>
          <w:b/>
          <w:bCs/>
          <w:sz w:val="17"/>
          <w:szCs w:val="17"/>
          <w:lang w:eastAsia="ru-RU"/>
        </w:rPr>
        <w:t xml:space="preserve">Официальный сайт:</w:t>
      </w:r>
      <w:r>
        <w:rPr>
          <w:rFonts w:ascii="Century Gothic" w:hAnsi="Century Gothic"/>
          <w:sz w:val="17"/>
          <w:szCs w:val="17"/>
          <w:lang w:eastAsia="ru-RU"/>
        </w:rPr>
        <w:t xml:space="preserve"> </w:t>
      </w:r>
      <w:hyperlink r:id="rId14" w:tooltip="http://www.upravlenie-gkh.ru" w:history="1">
        <w:r>
          <w:rPr>
            <w:rStyle w:val="950"/>
            <w:rFonts w:ascii="Century Gothic" w:hAnsi="Century Gothic"/>
            <w:sz w:val="17"/>
            <w:szCs w:val="17"/>
            <w:lang w:val="en-US" w:eastAsia="ru-RU"/>
          </w:rPr>
          <w:t xml:space="preserve">www</w:t>
        </w:r>
        <w:r>
          <w:rPr>
            <w:rStyle w:val="950"/>
            <w:rFonts w:ascii="Century Gothic" w:hAnsi="Century Gothic"/>
            <w:sz w:val="17"/>
            <w:szCs w:val="17"/>
            <w:lang w:eastAsia="ru-RU"/>
          </w:rPr>
          <w:t xml:space="preserve">.upravlenie-gkh.ru</w:t>
        </w:r>
      </w:hyperlink>
      <w:r>
        <w:rPr>
          <w:rFonts w:ascii="Century Gothic" w:hAnsi="Century Gothic"/>
          <w:sz w:val="17"/>
          <w:szCs w:val="17"/>
          <w:lang w:eastAsia="ru-RU"/>
        </w:rPr>
        <w:t xml:space="preserve">  </w:t>
      </w:r>
      <w:r>
        <w:rPr>
          <w:rFonts w:ascii="Century Gothic" w:hAnsi="Century Gothic"/>
          <w:b/>
          <w:bCs/>
          <w:sz w:val="17"/>
          <w:szCs w:val="17"/>
          <w:lang w:val="en-US" w:eastAsia="ru-RU"/>
        </w:rPr>
        <w:t xml:space="preserve">E</w:t>
      </w:r>
      <w:r>
        <w:rPr>
          <w:rFonts w:ascii="Century Gothic" w:hAnsi="Century Gothic"/>
          <w:b/>
          <w:bCs/>
          <w:sz w:val="17"/>
          <w:szCs w:val="17"/>
          <w:lang w:eastAsia="ru-RU"/>
        </w:rPr>
        <w:t xml:space="preserve">-</w:t>
      </w:r>
      <w:r>
        <w:rPr>
          <w:rFonts w:ascii="Century Gothic" w:hAnsi="Century Gothic"/>
          <w:b/>
          <w:bCs/>
          <w:sz w:val="17"/>
          <w:szCs w:val="17"/>
          <w:lang w:val="en-US" w:eastAsia="ru-RU"/>
        </w:rPr>
        <w:t xml:space="preserve">mail</w:t>
      </w:r>
      <w:r>
        <w:rPr>
          <w:rFonts w:ascii="Century Gothic" w:hAnsi="Century Gothic"/>
          <w:b/>
          <w:bCs/>
          <w:sz w:val="17"/>
          <w:szCs w:val="17"/>
          <w:lang w:eastAsia="ru-RU"/>
        </w:rPr>
        <w:t xml:space="preserve">:</w:t>
      </w:r>
      <w:r>
        <w:rPr>
          <w:rFonts w:ascii="RobotoRegular" w:hAnsi="RobotoRegular"/>
          <w:color w:val="212121"/>
          <w:sz w:val="17"/>
          <w:szCs w:val="17"/>
          <w:shd w:val="clear" w:color="auto" w:fill="ffffff"/>
        </w:rPr>
        <w:t xml:space="preserve"> </w:t>
      </w:r>
      <w:hyperlink r:id="rId15" w:tooltip="mailto:info@upr-gkh.ru" w:history="1">
        <w:r>
          <w:rPr>
            <w:rStyle w:val="950"/>
            <w:rFonts w:ascii="Century Gothic" w:hAnsi="Century Gothic"/>
            <w:sz w:val="17"/>
            <w:szCs w:val="17"/>
            <w:lang w:eastAsia="ru-RU"/>
          </w:rPr>
          <w:t xml:space="preserve">info@upr-gkh.ru</w:t>
        </w:r>
      </w:hyperlink>
      <w:r>
        <w:rPr>
          <w:rStyle w:val="950"/>
          <w:rFonts w:ascii="Century Gothic" w:hAnsi="Century Gothic"/>
          <w:color w:val="auto"/>
          <w:sz w:val="17"/>
          <w:szCs w:val="17"/>
          <w:u w:val="none"/>
          <w:lang w:eastAsia="ru-RU"/>
        </w:rPr>
      </w:r>
      <w:r>
        <w:rPr>
          <w:rStyle w:val="950"/>
          <w:rFonts w:ascii="Century Gothic" w:hAnsi="Century Gothic"/>
          <w:color w:val="auto"/>
          <w:sz w:val="17"/>
          <w:szCs w:val="17"/>
          <w:u w:val="none"/>
          <w:lang w:eastAsia="ru-RU"/>
        </w:rPr>
      </w:r>
    </w:p>
    <w:tbl>
      <w:tblPr>
        <w:tblStyle w:val="952"/>
        <w:tblW w:w="10343" w:type="dxa"/>
        <w:tblInd w:w="-567" w:type="dxa"/>
        <w:tblLook w:val="04A0" w:firstRow="1" w:lastRow="0" w:firstColumn="1" w:lastColumn="0" w:noHBand="0" w:noVBand="1"/>
      </w:tblPr>
      <w:tblGrid>
        <w:gridCol w:w="6232"/>
        <w:gridCol w:w="4111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2" w:type="dxa"/>
            <w:textDirection w:val="lrTb"/>
            <w:noWrap w:val="false"/>
          </w:tcPr>
          <w:p>
            <w:pP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  <w:t xml:space="preserve">В том числе НДС 5% (ст. 164 НК РФ)</w:t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6232" w:type="dxa"/>
            <w:textDirection w:val="lrTb"/>
            <w:noWrap w:val="false"/>
          </w:tcPr>
          <w:p>
            <w:pP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  <w:t xml:space="preserve">Регистрационный взнос (</w:t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  <w:t xml:space="preserve">предоплата</w:t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  <w:t xml:space="preserve">)</w:t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tcW w:w="4111" w:type="dxa"/>
            <w:textDirection w:val="lrTb"/>
            <w:noWrap w:val="false"/>
          </w:tcPr>
          <w:p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  <w:t xml:space="preserve">7</w:t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  <w:t xml:space="preserve">9</w:t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  <w:t xml:space="preserve"> 900 рублей</w:t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6232" w:type="dxa"/>
            <w:textDirection w:val="lrTb"/>
            <w:noWrap w:val="false"/>
          </w:tcPr>
          <w:p>
            <w:pP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  <w:t xml:space="preserve">Регистрационный взнос (постоплата)</w:t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tcW w:w="4111" w:type="dxa"/>
            <w:textDirection w:val="lrTb"/>
            <w:noWrap w:val="false"/>
          </w:tcPr>
          <w:p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  <w:t xml:space="preserve">8</w:t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  <w:t xml:space="preserve">4</w:t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  <w:t xml:space="preserve"> 900 рублей</w:t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ru-RU"/>
              </w:rPr>
            </w:r>
          </w:p>
        </w:tc>
      </w:tr>
    </w:tbl>
    <w:p>
      <w:pPr>
        <w:ind w:left="-567"/>
        <w:spacing w:before="120" w:after="120"/>
        <w:rPr>
          <w:rFonts w:ascii="Century Gothic" w:hAnsi="Century Gothic"/>
          <w:b/>
          <w:bCs/>
          <w:sz w:val="19"/>
          <w:szCs w:val="19"/>
          <w:lang w:eastAsia="ru-RU"/>
        </w:rPr>
      </w:pPr>
      <w:r>
        <w:rPr>
          <w:rFonts w:ascii="Century Gothic" w:hAnsi="Century Gothic"/>
          <w:b/>
          <w:bCs/>
          <w:sz w:val="19"/>
          <w:szCs w:val="19"/>
          <w:lang w:eastAsia="ru-RU"/>
        </w:rPr>
        <w:t xml:space="preserve">В стоимость участия включено</w:t>
      </w:r>
      <w:r>
        <w:rPr>
          <w:rFonts w:ascii="Century Gothic" w:hAnsi="Century Gothic"/>
          <w:b/>
          <w:bCs/>
          <w:sz w:val="19"/>
          <w:szCs w:val="19"/>
          <w:lang w:eastAsia="ru-RU"/>
        </w:rPr>
        <w:t xml:space="preserve">:</w:t>
      </w:r>
      <w:r>
        <w:rPr>
          <w:rFonts w:ascii="Century Gothic" w:hAnsi="Century Gothic"/>
          <w:b/>
          <w:bCs/>
          <w:sz w:val="19"/>
          <w:szCs w:val="19"/>
          <w:lang w:eastAsia="ru-RU"/>
        </w:rPr>
      </w:r>
      <w:r>
        <w:rPr>
          <w:rFonts w:ascii="Century Gothic" w:hAnsi="Century Gothic"/>
          <w:b/>
          <w:bCs/>
          <w:sz w:val="19"/>
          <w:szCs w:val="19"/>
          <w:lang w:eastAsia="ru-RU"/>
        </w:rPr>
      </w:r>
    </w:p>
    <w:p>
      <w:pPr>
        <w:pStyle w:val="953"/>
        <w:numPr>
          <w:ilvl w:val="0"/>
          <w:numId w:val="1"/>
        </w:numPr>
        <w:ind w:left="-142" w:hanging="425"/>
        <w:jc w:val="both"/>
        <w:rPr>
          <w:rFonts w:ascii="Century Gothic" w:hAnsi="Century Gothic"/>
          <w:sz w:val="18"/>
          <w:szCs w:val="18"/>
          <w:lang w:eastAsia="ru-RU"/>
        </w:rPr>
      </w:pPr>
      <w:r>
        <w:rPr>
          <w:rFonts w:ascii="Century Gothic" w:hAnsi="Century Gothic"/>
          <w:sz w:val="18"/>
          <w:szCs w:val="18"/>
          <w:lang w:eastAsia="ru-RU"/>
        </w:rPr>
        <w:t xml:space="preserve">Аккредитация представителя заказчика для участия во всех мероприятиях</w:t>
      </w:r>
      <w:r>
        <w:rPr>
          <w:rFonts w:ascii="Century Gothic" w:hAnsi="Century Gothic"/>
          <w:sz w:val="18"/>
          <w:szCs w:val="18"/>
          <w:lang w:eastAsia="ru-RU"/>
        </w:rPr>
        <w:t xml:space="preserve"> </w:t>
      </w:r>
      <w:r>
        <w:rPr>
          <w:rFonts w:ascii="Century Gothic" w:hAnsi="Century Gothic"/>
          <w:sz w:val="18"/>
          <w:szCs w:val="18"/>
          <w:lang w:eastAsia="ru-RU"/>
        </w:rPr>
        <w:t xml:space="preserve">Всероссийского практического форума «</w:t>
      </w:r>
      <w:r>
        <w:rPr>
          <w:rFonts w:ascii="Century Gothic" w:hAnsi="Century Gothic"/>
          <w:sz w:val="18"/>
          <w:szCs w:val="18"/>
          <w:lang w:eastAsia="ru-RU"/>
        </w:rPr>
        <w:t xml:space="preserve">Стратегия и практика управления </w:t>
      </w:r>
      <w:r>
        <w:rPr>
          <w:rFonts w:ascii="Century Gothic" w:hAnsi="Century Gothic"/>
          <w:sz w:val="18"/>
          <w:szCs w:val="18"/>
          <w:lang w:eastAsia="ru-RU"/>
        </w:rPr>
        <w:t xml:space="preserve">ресурсоснабжающими организациями</w:t>
      </w:r>
      <w:r>
        <w:rPr>
          <w:rFonts w:ascii="Century Gothic" w:hAnsi="Century Gothic"/>
          <w:sz w:val="18"/>
          <w:szCs w:val="18"/>
          <w:lang w:eastAsia="ru-RU"/>
        </w:rPr>
        <w:t xml:space="preserve">» </w:t>
      </w:r>
      <w:r>
        <w:rPr>
          <w:rFonts w:ascii="Century Gothic" w:hAnsi="Century Gothic"/>
          <w:sz w:val="18"/>
          <w:szCs w:val="18"/>
          <w:lang w:eastAsia="ru-RU"/>
        </w:rPr>
        <w:br/>
      </w:r>
      <w:r>
        <w:rPr>
          <w:rFonts w:ascii="Century Gothic" w:hAnsi="Century Gothic"/>
          <w:sz w:val="18"/>
          <w:szCs w:val="18"/>
          <w:lang w:eastAsia="ru-RU"/>
        </w:rPr>
        <w:t xml:space="preserve">16</w:t>
      </w:r>
      <w:r>
        <w:rPr>
          <w:rFonts w:ascii="Century Gothic" w:hAnsi="Century Gothic"/>
          <w:sz w:val="18"/>
          <w:szCs w:val="18"/>
          <w:lang w:eastAsia="ru-RU"/>
        </w:rPr>
        <w:t xml:space="preserve">-</w:t>
      </w:r>
      <w:r>
        <w:rPr>
          <w:rFonts w:ascii="Century Gothic" w:hAnsi="Century Gothic"/>
          <w:sz w:val="18"/>
          <w:szCs w:val="18"/>
          <w:lang w:eastAsia="ru-RU"/>
        </w:rPr>
        <w:t xml:space="preserve">17</w:t>
      </w:r>
      <w:r>
        <w:rPr>
          <w:rFonts w:ascii="Century Gothic" w:hAnsi="Century Gothic"/>
          <w:sz w:val="18"/>
          <w:szCs w:val="18"/>
          <w:lang w:eastAsia="ru-RU"/>
        </w:rPr>
        <w:t xml:space="preserve"> ию</w:t>
      </w:r>
      <w:r>
        <w:rPr>
          <w:rFonts w:ascii="Century Gothic" w:hAnsi="Century Gothic"/>
          <w:sz w:val="18"/>
          <w:szCs w:val="18"/>
          <w:lang w:eastAsia="ru-RU"/>
        </w:rPr>
        <w:t xml:space="preserve">л</w:t>
      </w:r>
      <w:r>
        <w:rPr>
          <w:rFonts w:ascii="Century Gothic" w:hAnsi="Century Gothic"/>
          <w:sz w:val="18"/>
          <w:szCs w:val="18"/>
          <w:lang w:eastAsia="ru-RU"/>
        </w:rPr>
        <w:t xml:space="preserve">я 2026 года;</w:t>
      </w:r>
      <w:r>
        <w:rPr>
          <w:rFonts w:ascii="Century Gothic" w:hAnsi="Century Gothic"/>
          <w:sz w:val="18"/>
          <w:szCs w:val="18"/>
          <w:lang w:eastAsia="ru-RU"/>
        </w:rPr>
      </w:r>
      <w:r>
        <w:rPr>
          <w:rFonts w:ascii="Century Gothic" w:hAnsi="Century Gothic"/>
          <w:sz w:val="18"/>
          <w:szCs w:val="18"/>
          <w:lang w:eastAsia="ru-RU"/>
        </w:rPr>
      </w:r>
    </w:p>
    <w:p>
      <w:pPr>
        <w:pStyle w:val="953"/>
        <w:numPr>
          <w:ilvl w:val="0"/>
          <w:numId w:val="1"/>
        </w:numPr>
        <w:ind w:left="-142" w:hanging="425"/>
        <w:jc w:val="both"/>
        <w:rPr>
          <w:rFonts w:ascii="Century Gothic" w:hAnsi="Century Gothic"/>
          <w:sz w:val="18"/>
          <w:szCs w:val="18"/>
          <w:lang w:eastAsia="ru-RU"/>
        </w:rPr>
      </w:pPr>
      <w:r>
        <w:rPr>
          <w:rFonts w:ascii="Century Gothic" w:hAnsi="Century Gothic"/>
          <w:sz w:val="18"/>
          <w:szCs w:val="18"/>
          <w:lang w:eastAsia="ru-RU"/>
        </w:rPr>
        <w:t xml:space="preserve">Вручение </w:t>
      </w:r>
      <w:r>
        <w:rPr>
          <w:rFonts w:ascii="Century Gothic" w:hAnsi="Century Gothic"/>
          <w:sz w:val="18"/>
          <w:szCs w:val="18"/>
          <w:lang w:eastAsia="ru-RU"/>
        </w:rPr>
        <w:t xml:space="preserve">электронного </w:t>
      </w:r>
      <w:r>
        <w:rPr>
          <w:rFonts w:ascii="Century Gothic" w:hAnsi="Century Gothic"/>
          <w:sz w:val="18"/>
          <w:szCs w:val="18"/>
          <w:lang w:eastAsia="ru-RU"/>
        </w:rPr>
        <w:t xml:space="preserve">диплома участника </w:t>
      </w:r>
      <w:r>
        <w:rPr>
          <w:rFonts w:ascii="Century Gothic" w:hAnsi="Century Gothic"/>
          <w:sz w:val="18"/>
          <w:szCs w:val="18"/>
          <w:lang w:eastAsia="ru-RU"/>
        </w:rPr>
        <w:t xml:space="preserve">форума</w:t>
      </w:r>
      <w:r>
        <w:rPr>
          <w:rFonts w:ascii="Century Gothic" w:hAnsi="Century Gothic"/>
          <w:sz w:val="18"/>
          <w:szCs w:val="18"/>
          <w:lang w:eastAsia="ru-RU"/>
        </w:rPr>
        <w:t xml:space="preserve">;</w:t>
      </w:r>
      <w:r>
        <w:rPr>
          <w:rFonts w:ascii="Century Gothic" w:hAnsi="Century Gothic"/>
          <w:sz w:val="18"/>
          <w:szCs w:val="18"/>
          <w:lang w:eastAsia="ru-RU"/>
        </w:rPr>
      </w:r>
      <w:r>
        <w:rPr>
          <w:rFonts w:ascii="Century Gothic" w:hAnsi="Century Gothic"/>
          <w:sz w:val="18"/>
          <w:szCs w:val="18"/>
          <w:lang w:eastAsia="ru-RU"/>
        </w:rPr>
      </w:r>
    </w:p>
    <w:p>
      <w:pPr>
        <w:pStyle w:val="953"/>
        <w:numPr>
          <w:ilvl w:val="0"/>
          <w:numId w:val="1"/>
        </w:numPr>
        <w:ind w:left="-142" w:hanging="425"/>
        <w:jc w:val="both"/>
        <w:rPr>
          <w:rFonts w:ascii="Century Gothic" w:hAnsi="Century Gothic"/>
          <w:sz w:val="18"/>
          <w:szCs w:val="18"/>
          <w:lang w:eastAsia="ru-RU"/>
        </w:rPr>
      </w:pPr>
      <w:r>
        <w:rPr>
          <w:rFonts w:ascii="Century Gothic" w:hAnsi="Century Gothic"/>
          <w:sz w:val="18"/>
          <w:szCs w:val="18"/>
          <w:lang w:eastAsia="ru-RU"/>
        </w:rPr>
        <w:t xml:space="preserve">Предоставление портфеля участника с информационными материалами и сувенирной продукцией;</w:t>
      </w:r>
      <w:r>
        <w:rPr>
          <w:rFonts w:ascii="Century Gothic" w:hAnsi="Century Gothic"/>
          <w:sz w:val="18"/>
          <w:szCs w:val="18"/>
          <w:lang w:eastAsia="ru-RU"/>
        </w:rPr>
      </w:r>
      <w:r>
        <w:rPr>
          <w:rFonts w:ascii="Century Gothic" w:hAnsi="Century Gothic"/>
          <w:sz w:val="18"/>
          <w:szCs w:val="18"/>
          <w:lang w:eastAsia="ru-RU"/>
        </w:rPr>
      </w:r>
    </w:p>
    <w:p>
      <w:pPr>
        <w:pStyle w:val="953"/>
        <w:numPr>
          <w:ilvl w:val="0"/>
          <w:numId w:val="1"/>
        </w:numPr>
        <w:ind w:left="-142" w:hanging="425"/>
        <w:jc w:val="both"/>
        <w:rPr>
          <w:rFonts w:ascii="Century Gothic" w:hAnsi="Century Gothic"/>
          <w:sz w:val="18"/>
          <w:szCs w:val="18"/>
          <w:lang w:eastAsia="ru-RU"/>
        </w:rPr>
      </w:pPr>
      <w:r>
        <w:rPr>
          <w:rFonts w:ascii="Century Gothic" w:hAnsi="Century Gothic"/>
          <w:sz w:val="18"/>
          <w:szCs w:val="18"/>
          <w:lang w:eastAsia="ru-RU"/>
        </w:rPr>
        <w:t xml:space="preserve">Обеспечение питанием на время проведения мероприятия (кофе-брейки, обеды)</w:t>
      </w:r>
      <w:r>
        <w:rPr>
          <w:rFonts w:ascii="Century Gothic" w:hAnsi="Century Gothic"/>
          <w:sz w:val="18"/>
          <w:szCs w:val="18"/>
          <w:lang w:eastAsia="ru-RU"/>
        </w:rPr>
        <w:t xml:space="preserve">;</w:t>
      </w:r>
      <w:r>
        <w:rPr>
          <w:rFonts w:ascii="Century Gothic" w:hAnsi="Century Gothic"/>
          <w:sz w:val="18"/>
          <w:szCs w:val="18"/>
          <w:lang w:eastAsia="ru-RU"/>
        </w:rPr>
      </w:r>
      <w:r>
        <w:rPr>
          <w:rFonts w:ascii="Century Gothic" w:hAnsi="Century Gothic"/>
          <w:sz w:val="18"/>
          <w:szCs w:val="18"/>
          <w:lang w:eastAsia="ru-RU"/>
        </w:rPr>
      </w:r>
    </w:p>
    <w:p>
      <w:pPr>
        <w:pStyle w:val="953"/>
        <w:ind w:left="-142"/>
        <w:jc w:val="both"/>
        <w:rPr>
          <w:rFonts w:ascii="Century Gothic" w:hAnsi="Century Gothic"/>
          <w:sz w:val="18"/>
          <w:szCs w:val="18"/>
          <w:lang w:eastAsia="ru-RU"/>
        </w:rPr>
      </w:pPr>
      <w:r>
        <w:rPr>
          <w:rFonts w:ascii="Century Gothic" w:hAnsi="Century Gothic"/>
          <w:sz w:val="18"/>
          <w:szCs w:val="18"/>
          <w:lang w:eastAsia="ru-RU"/>
        </w:rPr>
      </w:r>
      <w:r>
        <w:rPr>
          <w:rFonts w:ascii="Century Gothic" w:hAnsi="Century Gothic"/>
          <w:sz w:val="18"/>
          <w:szCs w:val="18"/>
          <w:lang w:eastAsia="ru-RU"/>
        </w:rPr>
      </w:r>
      <w:r>
        <w:rPr>
          <w:rFonts w:ascii="Century Gothic" w:hAnsi="Century Gothic"/>
          <w:sz w:val="18"/>
          <w:szCs w:val="18"/>
          <w:lang w:eastAsia="ru-RU"/>
        </w:rPr>
      </w:r>
    </w:p>
    <w:tbl>
      <w:tblPr>
        <w:tblW w:w="5537" w:type="pct"/>
        <w:tblInd w:w="-572" w:type="dxa"/>
        <w:tblBorders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23"/>
        <w:gridCol w:w="2510"/>
        <w:gridCol w:w="3160"/>
      </w:tblGrid>
      <w:tr>
        <w:trPr>
          <w:trHeight w:val="4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9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sz w:val="14"/>
                <w:szCs w:val="14"/>
              </w:rPr>
              <w:t xml:space="preserve">Обмен закрывающими документами (отметить нужное)</w:t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1" w:type="pct"/>
            <w:textDirection w:val="lrTb"/>
            <w:noWrap w:val="false"/>
          </w:tcPr>
          <w:p>
            <w:pPr>
              <w:pStyle w:val="953"/>
              <w:numPr>
                <w:ilvl w:val="0"/>
                <w:numId w:val="2"/>
              </w:numPr>
              <w:spacing w:after="0" w:line="240" w:lineRule="auto"/>
              <w:tabs>
                <w:tab w:val="left" w:pos="1605" w:leader="none"/>
              </w:tabs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 xml:space="preserve">ЭДО – Диадок</w:t>
            </w: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0" w:type="pct"/>
            <w:textDirection w:val="lrTb"/>
            <w:noWrap w:val="false"/>
          </w:tcPr>
          <w:p>
            <w:pPr>
              <w:pStyle w:val="953"/>
              <w:numPr>
                <w:ilvl w:val="0"/>
                <w:numId w:val="2"/>
              </w:numPr>
              <w:spacing w:after="0" w:line="240" w:lineRule="auto"/>
              <w:tabs>
                <w:tab w:val="left" w:pos="1605" w:leader="none"/>
              </w:tabs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 xml:space="preserve">Оригиналы почтой России</w:t>
            </w: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</w:p>
        </w:tc>
      </w:tr>
      <w:tr>
        <w:trPr>
          <w:trHeight w:val="4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9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sz w:val="14"/>
                <w:szCs w:val="14"/>
              </w:rPr>
              <w:t xml:space="preserve">Организация проживания участника на время проведения мероприятия</w:t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  <w:t xml:space="preserve"> (не входит в регистрационный взнос)</w:t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1" w:type="pct"/>
            <w:textDirection w:val="lrTb"/>
            <w:noWrap w:val="false"/>
          </w:tcPr>
          <w:p>
            <w:pPr>
              <w:pStyle w:val="953"/>
              <w:numPr>
                <w:ilvl w:val="0"/>
                <w:numId w:val="2"/>
              </w:numPr>
              <w:spacing w:after="0" w:line="240" w:lineRule="auto"/>
              <w:tabs>
                <w:tab w:val="left" w:pos="1605" w:leader="none"/>
              </w:tabs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2"/>
                <w:szCs w:val="12"/>
              </w:rPr>
              <w:t xml:space="preserve">Да</w:t>
            </w: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0" w:type="pct"/>
            <w:textDirection w:val="lrTb"/>
            <w:noWrap w:val="false"/>
          </w:tcPr>
          <w:p>
            <w:pPr>
              <w:pStyle w:val="953"/>
              <w:numPr>
                <w:ilvl w:val="0"/>
                <w:numId w:val="2"/>
              </w:numPr>
              <w:spacing w:after="0" w:line="240" w:lineRule="auto"/>
              <w:tabs>
                <w:tab w:val="left" w:pos="1605" w:leader="none"/>
              </w:tabs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2"/>
                <w:szCs w:val="12"/>
              </w:rPr>
              <w:t xml:space="preserve">Нет</w:t>
            </w: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</w:p>
        </w:tc>
      </w:tr>
      <w:tr>
        <w:trPr>
          <w:trHeight w:val="39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9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sz w:val="14"/>
                <w:szCs w:val="14"/>
              </w:rPr>
              <w:t xml:space="preserve">Организация-участник </w:t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81" w:type="pct"/>
            <w:textDirection w:val="lrTb"/>
            <w:noWrap w:val="false"/>
          </w:tcPr>
          <w:p>
            <w:pPr>
              <w:spacing w:line="240" w:lineRule="auto"/>
              <w:tabs>
                <w:tab w:val="left" w:pos="1605" w:leader="none"/>
              </w:tabs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</w:p>
        </w:tc>
      </w:tr>
      <w:tr>
        <w:trPr>
          <w:trHeight w:val="4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9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sz w:val="14"/>
                <w:szCs w:val="14"/>
              </w:rPr>
              <w:t xml:space="preserve">ФИО и должность подписанта по договору</w:t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81" w:type="pct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</w:p>
        </w:tc>
      </w:tr>
      <w:tr>
        <w:trPr>
          <w:trHeight w:val="3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9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sz w:val="14"/>
                <w:szCs w:val="14"/>
              </w:rPr>
              <w:t xml:space="preserve">Основание полномочий подписанта (Устав, Положение, Распоряжение, Доверенность и т.д.)</w:t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81" w:type="pct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</w:p>
        </w:tc>
      </w:tr>
      <w:tr>
        <w:trPr>
          <w:trHeight w:val="34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9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sz w:val="14"/>
                <w:szCs w:val="14"/>
              </w:rPr>
              <w:t xml:space="preserve">ФИО и сокращенная (краткая) должность участника</w:t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81" w:type="pct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</w:p>
        </w:tc>
      </w:tr>
      <w:tr>
        <w:trPr>
          <w:trHeight w:val="33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9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 w:cs="Arial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 w:val="14"/>
                <w:szCs w:val="14"/>
              </w:rPr>
              <w:t xml:space="preserve">Мобильный номер участника</w:t>
            </w:r>
            <w:r>
              <w:rPr>
                <w:rFonts w:ascii="Century Gothic" w:hAnsi="Century Gothic" w:cs="Arial"/>
                <w:b/>
                <w:bCs/>
                <w:color w:val="000000" w:themeColor="text1"/>
                <w:sz w:val="14"/>
                <w:szCs w:val="14"/>
              </w:rPr>
            </w:r>
            <w:r>
              <w:rPr>
                <w:rFonts w:ascii="Century Gothic" w:hAnsi="Century Gothic" w:cs="Arial"/>
                <w:b/>
                <w:bCs/>
                <w:color w:val="000000" w:themeColor="text1"/>
                <w:sz w:val="14"/>
                <w:szCs w:val="1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81" w:type="pct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0" w:right="120"/>
              <w:spacing w:before="100" w:beforeAutospacing="1" w:after="120" w:line="240" w:lineRule="auto"/>
              <w:shd w:val="clear" w:color="auto" w:fill="ffffff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</w:p>
        </w:tc>
      </w:tr>
      <w:tr>
        <w:trPr>
          <w:trHeight w:val="3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9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  <w:t xml:space="preserve">E-mail участника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</w:r>
            <w:r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81" w:type="pct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</w:p>
        </w:tc>
      </w:tr>
      <w:tr>
        <w:trPr>
          <w:trHeight w:val="4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9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  <w:t xml:space="preserve">Юридический адрес организации-участника 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</w:r>
            <w:r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81" w:type="pct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9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  <w:t xml:space="preserve">Фактический адрес организации-участника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</w:r>
            <w:r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81" w:type="pct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</w:p>
        </w:tc>
      </w:tr>
      <w:tr>
        <w:trPr>
          <w:trHeight w:val="2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9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sz w:val="14"/>
                <w:szCs w:val="14"/>
              </w:rPr>
              <w:t xml:space="preserve">ФИО контактного лица</w:t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  <w:tab/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81" w:type="pct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</w:p>
        </w:tc>
      </w:tr>
      <w:tr>
        <w:trPr>
          <w:trHeight w:val="36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9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sz w:val="14"/>
                <w:szCs w:val="14"/>
              </w:rPr>
              <w:t xml:space="preserve">Телефон, факс, e-mail контактного лица</w:t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81" w:type="pct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</w:p>
        </w:tc>
      </w:tr>
      <w:tr>
        <w:trPr>
          <w:trHeight w:val="26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9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sz w:val="14"/>
                <w:szCs w:val="14"/>
              </w:rPr>
              <w:t xml:space="preserve">ИНН и КПП организации-участника</w:t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81" w:type="pct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 xml:space="preserve">ИНН КПП</w:t>
            </w: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</w:p>
        </w:tc>
      </w:tr>
      <w:tr>
        <w:trPr>
          <w:trHeight w:val="2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9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sz w:val="14"/>
                <w:szCs w:val="14"/>
              </w:rPr>
              <w:t xml:space="preserve">Банковские реквизиты (название банка, расчетный счет, корр. счет, БИК)</w:t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81" w:type="pct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 xml:space="preserve">Р/с</w:t>
            </w:r>
            <w:r>
              <w:rPr>
                <w:rFonts w:ascii="Century Gothic" w:hAnsi="Century Gothic" w:cs="Arial"/>
                <w:sz w:val="14"/>
                <w:szCs w:val="14"/>
              </w:rPr>
              <w:br/>
              <w:t xml:space="preserve">Банк:</w:t>
            </w:r>
            <w:r>
              <w:rPr>
                <w:rFonts w:ascii="Century Gothic" w:hAnsi="Century Gothic" w:cs="Arial"/>
                <w:sz w:val="14"/>
                <w:szCs w:val="14"/>
              </w:rPr>
              <w:br/>
              <w:t xml:space="preserve">К/с</w:t>
            </w:r>
            <w:r>
              <w:rPr>
                <w:rFonts w:ascii="Century Gothic" w:hAnsi="Century Gothic" w:cs="Arial"/>
                <w:sz w:val="14"/>
                <w:szCs w:val="14"/>
              </w:rPr>
              <w:br/>
              <w:t xml:space="preserve">БИК</w:t>
            </w: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</w:p>
        </w:tc>
      </w:tr>
      <w:tr>
        <w:trPr>
          <w:trHeight w:val="23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9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sz w:val="14"/>
                <w:szCs w:val="14"/>
              </w:rPr>
              <w:t xml:space="preserve">Дата оплаты</w:t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/>
                <w:b/>
                <w:bCs/>
                <w:sz w:val="14"/>
                <w:szCs w:val="1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81" w:type="pct"/>
            <w:textDirection w:val="lrTb"/>
            <w:noWrap w:val="false"/>
          </w:tcPr>
          <w:p>
            <w:pPr>
              <w:spacing w:line="240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  <w:r>
              <w:rPr>
                <w:rFonts w:ascii="Century Gothic" w:hAnsi="Century Gothic" w:cs="Arial"/>
                <w:sz w:val="14"/>
                <w:szCs w:val="14"/>
              </w:rPr>
            </w:r>
          </w:p>
        </w:tc>
      </w:tr>
    </w:tbl>
    <w:p>
      <w:pPr>
        <w:ind w:left="-709" w:right="-426"/>
        <w:jc w:val="center"/>
        <w:spacing w:line="240" w:lineRule="auto"/>
        <w:rPr>
          <w:rFonts w:ascii="Century Gothic" w:hAnsi="Century Gothic"/>
          <w:sz w:val="16"/>
          <w:szCs w:val="16"/>
          <w:lang w:eastAsia="ru-RU"/>
        </w:rPr>
      </w:pPr>
      <w:r>
        <w:rPr>
          <w:rFonts w:ascii="Century Gothic" w:hAnsi="Century Gothic"/>
          <w:sz w:val="16"/>
          <w:szCs w:val="16"/>
          <w:lang w:eastAsia="ru-RU"/>
        </w:rPr>
      </w:r>
      <w:r>
        <w:rPr>
          <w:rFonts w:ascii="Century Gothic" w:hAnsi="Century Gothic"/>
          <w:sz w:val="16"/>
          <w:szCs w:val="16"/>
          <w:lang w:eastAsia="ru-RU"/>
        </w:rPr>
      </w:r>
      <w:r>
        <w:rPr>
          <w:rFonts w:ascii="Century Gothic" w:hAnsi="Century Gothic"/>
          <w:sz w:val="16"/>
          <w:szCs w:val="16"/>
          <w:lang w:eastAsia="ru-RU"/>
        </w:rPr>
      </w:r>
    </w:p>
    <w:p>
      <w:pPr>
        <w:ind w:left="-709" w:right="-426"/>
        <w:jc w:val="center"/>
        <w:spacing w:line="240" w:lineRule="auto"/>
        <w:rPr>
          <w:rFonts w:ascii="Century Gothic" w:hAnsi="Century Gothic"/>
          <w:sz w:val="16"/>
          <w:szCs w:val="16"/>
          <w:lang w:eastAsia="ru-RU"/>
        </w:rPr>
      </w:pPr>
      <w:r>
        <w:rPr>
          <w:rFonts w:ascii="Century Gothic" w:hAnsi="Century Gothic"/>
          <w:sz w:val="16"/>
          <w:szCs w:val="16"/>
          <w:lang w:eastAsia="ru-RU"/>
        </w:rPr>
        <w:t xml:space="preserve">Настоящим подтверждаем наше намерение принять участие в работе </w:t>
      </w:r>
      <w:r>
        <w:rPr>
          <w:rFonts w:ascii="Century Gothic" w:hAnsi="Century Gothic"/>
          <w:sz w:val="16"/>
          <w:szCs w:val="16"/>
          <w:lang w:eastAsia="ru-RU"/>
        </w:rPr>
        <w:t xml:space="preserve">мероприятия</w:t>
      </w:r>
      <w:r>
        <w:rPr>
          <w:rFonts w:ascii="Century Gothic" w:hAnsi="Century Gothic"/>
          <w:sz w:val="16"/>
          <w:szCs w:val="16"/>
          <w:lang w:eastAsia="ru-RU"/>
        </w:rPr>
        <w:t xml:space="preserve"> и получать информационную рассылку</w:t>
      </w:r>
      <w:r>
        <w:rPr>
          <w:rFonts w:ascii="Century Gothic" w:hAnsi="Century Gothic"/>
          <w:sz w:val="16"/>
          <w:szCs w:val="16"/>
          <w:lang w:eastAsia="ru-RU"/>
        </w:rPr>
      </w:r>
      <w:r>
        <w:rPr>
          <w:rFonts w:ascii="Century Gothic" w:hAnsi="Century Gothic"/>
          <w:sz w:val="16"/>
          <w:szCs w:val="16"/>
          <w:lang w:eastAsia="ru-RU"/>
        </w:rPr>
      </w:r>
    </w:p>
    <w:p>
      <w:pPr>
        <w:ind w:left="-567"/>
        <w:jc w:val="center"/>
        <w:spacing w:after="0" w:line="240" w:lineRule="auto"/>
        <w:rPr>
          <w:rFonts w:ascii="Century Gothic" w:hAnsi="Century Gothic"/>
          <w:sz w:val="18"/>
          <w:szCs w:val="18"/>
          <w:lang w:eastAsia="ru-RU"/>
        </w:rPr>
      </w:pPr>
      <w:r>
        <w:rPr>
          <w:rFonts w:ascii="Century Gothic" w:hAnsi="Century Gothic"/>
          <w:sz w:val="18"/>
          <w:szCs w:val="18"/>
          <w:lang w:eastAsia="ru-RU"/>
        </w:rPr>
      </w:r>
      <w:r>
        <w:rPr>
          <w:rFonts w:ascii="Century Gothic" w:hAnsi="Century Gothic"/>
          <w:sz w:val="18"/>
          <w:szCs w:val="18"/>
          <w:lang w:eastAsia="ru-RU"/>
        </w:rPr>
      </w:r>
      <w:r>
        <w:rPr>
          <w:rFonts w:ascii="Century Gothic" w:hAnsi="Century Gothic"/>
          <w:sz w:val="18"/>
          <w:szCs w:val="18"/>
          <w:lang w:eastAsia="ru-RU"/>
        </w:rPr>
      </w:r>
    </w:p>
    <w:p>
      <w:pPr>
        <w:ind w:left="-567"/>
        <w:jc w:val="center"/>
        <w:spacing w:after="0" w:line="240" w:lineRule="auto"/>
        <w:rPr>
          <w:rFonts w:ascii="Century Gothic" w:hAnsi="Century Gothic"/>
          <w:sz w:val="18"/>
          <w:szCs w:val="18"/>
          <w:lang w:eastAsia="ru-RU"/>
        </w:rPr>
      </w:pPr>
      <w:r>
        <w:rPr>
          <w:rFonts w:ascii="Century Gothic" w:hAnsi="Century Gothic"/>
          <w:sz w:val="18"/>
          <w:szCs w:val="18"/>
          <w:lang w:eastAsia="ru-RU"/>
        </w:rPr>
        <w:t xml:space="preserve">Подпись _____________ФИО _______________________ Дата _________________ 202</w:t>
      </w:r>
      <w:r>
        <w:rPr>
          <w:rFonts w:ascii="Century Gothic" w:hAnsi="Century Gothic"/>
          <w:sz w:val="18"/>
          <w:szCs w:val="18"/>
          <w:lang w:eastAsia="ru-RU"/>
        </w:rPr>
        <w:t xml:space="preserve">6</w:t>
      </w:r>
      <w:r>
        <w:rPr>
          <w:rFonts w:ascii="Century Gothic" w:hAnsi="Century Gothic"/>
          <w:sz w:val="18"/>
          <w:szCs w:val="18"/>
          <w:lang w:eastAsia="ru-RU"/>
        </w:rPr>
        <w:t xml:space="preserve"> г.         М.П.</w:t>
      </w:r>
      <w:r>
        <w:rPr>
          <w:rFonts w:ascii="Century Gothic" w:hAnsi="Century Gothic"/>
          <w:sz w:val="18"/>
          <w:szCs w:val="18"/>
          <w:lang w:eastAsia="ru-RU"/>
        </w:rPr>
      </w:r>
      <w:r>
        <w:rPr>
          <w:rFonts w:ascii="Century Gothic" w:hAnsi="Century Gothic"/>
          <w:sz w:val="18"/>
          <w:szCs w:val="18"/>
          <w:lang w:eastAsia="ru-RU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991" w:bottom="709" w:left="1701" w:header="283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Regular">
    <w:panose1 w:val="020B0603030804020204"/>
  </w:font>
  <w:font w:name="Century Gothic">
    <w:panose1 w:val="020B06030202020202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hanging="709"/>
      <w:spacing w:after="0" w:line="240" w:lineRule="auto"/>
      <w:rPr>
        <w:rFonts w:ascii="Century Gothic" w:hAnsi="Century Gothic"/>
        <w:sz w:val="15"/>
        <w:szCs w:val="15"/>
        <w:lang w:eastAsia="ru-RU"/>
      </w:rPr>
    </w:pPr>
    <w:r/>
    <w:bookmarkStart w:id="1" w:name="_Hlk224901307"/>
    <w:r>
      <w:rPr>
        <w:rFonts w:ascii="Century Gothic" w:hAnsi="Century Gothic"/>
        <w:sz w:val="15"/>
        <w:szCs w:val="15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page">
                <wp:posOffset>-93980</wp:posOffset>
              </wp:positionH>
              <wp:positionV relativeFrom="paragraph">
                <wp:posOffset>-419100</wp:posOffset>
              </wp:positionV>
              <wp:extent cx="6944360" cy="1466850"/>
              <wp:effectExtent l="0" t="0" r="0" b="0"/>
              <wp:wrapNone/>
              <wp:docPr id="1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0211598" name="Рисунок 220211598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rcRect l="0" t="85407" r="0" b="0"/>
                      <a:stretch/>
                    </pic:blipFill>
                    <pic:spPr bwMode="auto">
                      <a:xfrm>
                        <a:off x="0" y="0"/>
                        <a:ext cx="6944360" cy="1466849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9264;o:allowoverlap:true;o:allowincell:true;mso-position-horizontal-relative:page;margin-left:-7.40pt;mso-position-horizontal:absolute;mso-position-vertical-relative:text;margin-top:-33.00pt;mso-position-vertical:absolute;width:546.80pt;height:115.50pt;mso-wrap-distance-left:9.00pt;mso-wrap-distance-top:0.00pt;mso-wrap-distance-right:9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Century Gothic" w:hAnsi="Century Gothic"/>
        <w:color w:val="004d70"/>
        <w:sz w:val="15"/>
        <w:szCs w:val="15"/>
        <w:lang w:eastAsia="ru-RU"/>
      </w:rPr>
      <w:t xml:space="preserve">Для участия направьте регистрационный бланк и банковские реквизиты:</w:t>
    </w:r>
    <w:r>
      <w:rPr>
        <w:rFonts w:ascii="Century Gothic" w:hAnsi="Century Gothic"/>
        <w:sz w:val="15"/>
        <w:szCs w:val="15"/>
        <w:lang w:eastAsia="ru-RU"/>
      </w:rPr>
    </w:r>
    <w:r>
      <w:rPr>
        <w:rFonts w:ascii="Century Gothic" w:hAnsi="Century Gothic"/>
        <w:sz w:val="15"/>
        <w:szCs w:val="15"/>
        <w:lang w:eastAsia="ru-RU"/>
      </w:rPr>
    </w:r>
  </w:p>
  <w:p>
    <w:pPr>
      <w:ind w:left="-851"/>
      <w:spacing w:after="0" w:line="240" w:lineRule="auto"/>
      <w:rPr>
        <w:rFonts w:ascii="Century Gothic" w:hAnsi="Century Gothic"/>
        <w:color w:val="004d70"/>
        <w:sz w:val="15"/>
        <w:szCs w:val="15"/>
        <w:lang w:eastAsia="ru-RU"/>
      </w:rPr>
    </w:pPr>
    <w:r>
      <w:rPr>
        <w:rFonts w:ascii="Century Gothic" w:hAnsi="Century Gothic"/>
        <w:b/>
        <w:bCs/>
        <w:sz w:val="15"/>
        <w:szCs w:val="15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margin">
                <wp:posOffset>-455295</wp:posOffset>
              </wp:positionH>
              <wp:positionV relativeFrom="page">
                <wp:posOffset>9636125</wp:posOffset>
              </wp:positionV>
              <wp:extent cx="243840" cy="243840"/>
              <wp:effectExtent l="0" t="0" r="3810" b="3810"/>
              <wp:wrapNone/>
              <wp:docPr id="2" name="Рисунок 3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5289524" name="Рисунок 2115289524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243840" cy="243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251660288;o:allowoverlap:true;o:allowincell:true;mso-position-horizontal-relative:margin;margin-left:-35.85pt;mso-position-horizontal:absolute;mso-position-vertical-relative:page;margin-top:758.75pt;mso-position-vertical:absolute;width:19.20pt;height:19.20pt;mso-wrap-distance-left:9.00pt;mso-wrap-distance-top:0.00pt;mso-wrap-distance-right:9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rFonts w:ascii="Century Gothic" w:hAnsi="Century Gothic"/>
        <w:color w:val="004d70"/>
        <w:sz w:val="15"/>
        <w:szCs w:val="15"/>
        <w:lang w:eastAsia="ru-RU"/>
      </w:rPr>
    </w:r>
    <w:r>
      <w:rPr>
        <w:rFonts w:ascii="Century Gothic" w:hAnsi="Century Gothic"/>
        <w:color w:val="004d70"/>
        <w:sz w:val="15"/>
        <w:szCs w:val="15"/>
        <w:lang w:eastAsia="ru-RU"/>
      </w:rPr>
    </w:r>
  </w:p>
  <w:p>
    <w:pPr>
      <w:ind w:left="-142"/>
      <w:spacing w:after="0" w:line="240" w:lineRule="auto"/>
      <w:rPr>
        <w:rFonts w:ascii="Century Gothic" w:hAnsi="Century Gothic"/>
        <w:color w:val="004d70"/>
        <w:sz w:val="15"/>
        <w:szCs w:val="15"/>
        <w:lang w:eastAsia="ru-RU"/>
      </w:rPr>
    </w:pPr>
    <w:r>
      <w:rPr>
        <w:rFonts w:ascii="Century Gothic" w:hAnsi="Century Gothic"/>
        <w:color w:val="004d70"/>
        <w:sz w:val="15"/>
        <w:szCs w:val="15"/>
        <w:lang w:eastAsia="ru-RU"/>
      </w:rPr>
      <w:t xml:space="preserve">по факсу 8 (499) 372-10-39                      Координатор проекта:  </w:t>
    </w:r>
    <w:r>
      <w:rPr>
        <w:rFonts w:ascii="Century Gothic" w:hAnsi="Century Gothic"/>
        <w:color w:val="004d70"/>
        <w:sz w:val="15"/>
        <w:szCs w:val="15"/>
        <w:lang w:eastAsia="ru-RU"/>
      </w:rPr>
    </w:r>
    <w:r>
      <w:rPr>
        <w:rFonts w:ascii="Century Gothic" w:hAnsi="Century Gothic"/>
        <w:color w:val="004d70"/>
        <w:sz w:val="15"/>
        <w:szCs w:val="15"/>
        <w:lang w:eastAsia="ru-RU"/>
      </w:rPr>
    </w:r>
  </w:p>
  <w:p>
    <w:pPr>
      <w:ind w:left="-142"/>
      <w:spacing w:after="0" w:line="240" w:lineRule="auto"/>
      <w:rPr>
        <w:rFonts w:ascii="Century Gothic" w:hAnsi="Century Gothic"/>
        <w:color w:val="004d70"/>
        <w:sz w:val="15"/>
        <w:szCs w:val="15"/>
        <w:lang w:eastAsia="ru-RU"/>
      </w:rPr>
    </w:pPr>
    <w:r>
      <w:rPr>
        <w:rFonts w:ascii="Century Gothic" w:hAnsi="Century Gothic"/>
        <w:b/>
        <w:bCs/>
        <w:sz w:val="15"/>
        <w:szCs w:val="15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<wp:simplePos x="0" y="0"/>
              <wp:positionH relativeFrom="leftMargin">
                <wp:posOffset>631190</wp:posOffset>
              </wp:positionH>
              <wp:positionV relativeFrom="page">
                <wp:posOffset>9879965</wp:posOffset>
              </wp:positionV>
              <wp:extent cx="238125" cy="238125"/>
              <wp:effectExtent l="0" t="0" r="9525" b="9525"/>
              <wp:wrapNone/>
              <wp:docPr id="3" name="Рисунок 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8713081" name="Рисунок 40871308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238125" cy="2381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z-index:251661312;o:allowoverlap:true;o:allowincell:true;mso-position-horizontal-relative:left-margin-area;margin-left:49.70pt;mso-position-horizontal:absolute;mso-position-vertical-relative:page;margin-top:777.95pt;mso-position-vertical:absolute;width:18.75pt;height:18.75pt;mso-wrap-distance-left:9.00pt;mso-wrap-distance-top:0.00pt;mso-wrap-distance-right:9.00pt;mso-wrap-distance-bottom:0.00pt;" stroked="false">
              <v:path textboxrect="0,0,0,0"/>
              <v:imagedata r:id="rId3" o:title=""/>
            </v:shape>
          </w:pict>
        </mc:Fallback>
      </mc:AlternateContent>
    </w:r>
    <w:r>
      <w:rPr>
        <w:rFonts w:ascii="Century Gothic" w:hAnsi="Century Gothic"/>
        <w:color w:val="004d70"/>
        <w:sz w:val="15"/>
        <w:szCs w:val="15"/>
        <w:lang w:eastAsia="ru-RU"/>
      </w:rPr>
      <w:t xml:space="preserve">                                                                      </w:t>
    </w:r>
    <w:r>
      <w:rPr>
        <w:rFonts w:ascii="Century Gothic" w:hAnsi="Century Gothic"/>
        <w:color w:val="004d70"/>
        <w:sz w:val="15"/>
        <w:szCs w:val="15"/>
        <w:lang w:eastAsia="ru-RU"/>
      </w:rPr>
      <w:t xml:space="preserve">Юркин Алексей Николаевич</w:t>
    </w:r>
    <w:r>
      <w:rPr>
        <w:rFonts w:ascii="Century Gothic" w:hAnsi="Century Gothic"/>
        <w:color w:val="004d70"/>
        <w:sz w:val="15"/>
        <w:szCs w:val="15"/>
        <w:lang w:eastAsia="ru-RU"/>
      </w:rPr>
    </w:r>
    <w:r>
      <w:rPr>
        <w:rFonts w:ascii="Century Gothic" w:hAnsi="Century Gothic"/>
        <w:color w:val="004d70"/>
        <w:sz w:val="15"/>
        <w:szCs w:val="15"/>
        <w:lang w:eastAsia="ru-RU"/>
      </w:rPr>
    </w:r>
  </w:p>
  <w:p>
    <w:pPr>
      <w:ind w:left="-142"/>
      <w:spacing w:after="0" w:line="240" w:lineRule="auto"/>
      <w:rPr>
        <w:rFonts w:ascii="Century Gothic" w:hAnsi="Century Gothic"/>
        <w:color w:val="004d70"/>
        <w:sz w:val="15"/>
        <w:szCs w:val="15"/>
        <w:lang w:eastAsia="ru-RU"/>
      </w:rPr>
    </w:pPr>
    <w:r>
      <w:rPr>
        <w:rFonts w:ascii="Century Gothic" w:hAnsi="Century Gothic"/>
        <w:color w:val="004d70"/>
        <w:sz w:val="15"/>
        <w:szCs w:val="15"/>
        <w:lang w:eastAsia="ru-RU"/>
      </w:rPr>
      <w:t xml:space="preserve">e-mail: </w:t>
    </w:r>
    <w:hyperlink r:id="rId4" w:tooltip="mailto:a.yurkin@upr-gkh.ru" w:history="1">
      <w:r>
        <w:rPr>
          <w:rFonts w:ascii="Century Gothic" w:hAnsi="Century Gothic"/>
          <w:color w:val="004d70"/>
          <w:sz w:val="15"/>
          <w:szCs w:val="15"/>
          <w:lang w:eastAsia="ru-RU"/>
        </w:rPr>
        <w:t xml:space="preserve">a.yurkin@upr-gkh.ru</w:t>
      </w:r>
    </w:hyperlink>
    <w:r>
      <w:rPr>
        <w:rFonts w:ascii="Century Gothic" w:hAnsi="Century Gothic"/>
        <w:color w:val="004d70"/>
        <w:sz w:val="15"/>
        <w:szCs w:val="15"/>
        <w:lang w:eastAsia="ru-RU"/>
      </w:rPr>
      <w:t xml:space="preserve">                       тел.: 8 (800) 200-11-81 (доб. 812)</w:t>
    </w:r>
    <w:r>
      <w:rPr>
        <w:rFonts w:ascii="Century Gothic" w:hAnsi="Century Gothic"/>
        <w:color w:val="004d70"/>
        <w:sz w:val="15"/>
        <w:szCs w:val="15"/>
        <w:lang w:eastAsia="ru-RU"/>
      </w:rPr>
    </w:r>
    <w:r>
      <w:rPr>
        <w:rFonts w:ascii="Century Gothic" w:hAnsi="Century Gothic"/>
        <w:color w:val="004d70"/>
        <w:sz w:val="15"/>
        <w:szCs w:val="15"/>
        <w:lang w:eastAsia="ru-RU"/>
      </w:rPr>
    </w:r>
  </w:p>
  <w:p>
    <w:pPr>
      <w:ind w:left="-142"/>
      <w:spacing w:after="0" w:line="240" w:lineRule="auto"/>
      <w:rPr>
        <w:rFonts w:ascii="Century Gothic" w:hAnsi="Century Gothic"/>
        <w:color w:val="004d70"/>
        <w:sz w:val="15"/>
        <w:szCs w:val="15"/>
        <w:lang w:eastAsia="ru-RU"/>
      </w:rPr>
    </w:pPr>
    <w:r>
      <w:rPr>
        <w:rFonts w:ascii="Century Gothic" w:hAnsi="Century Gothic"/>
        <w:color w:val="004d70"/>
        <w:sz w:val="15"/>
        <w:szCs w:val="15"/>
        <w:lang w:eastAsia="ru-RU"/>
      </w:rPr>
      <w:t xml:space="preserve">                                                                      +7 (925) 756-26-26</w:t>
    </w:r>
    <w:r>
      <w:rPr>
        <w:rFonts w:ascii="Century Gothic" w:hAnsi="Century Gothic"/>
        <w:color w:val="004d70"/>
        <w:sz w:val="15"/>
        <w:szCs w:val="15"/>
        <w:lang w:eastAsia="ru-RU"/>
      </w:rPr>
    </w:r>
    <w:r>
      <w:rPr>
        <w:rFonts w:ascii="Century Gothic" w:hAnsi="Century Gothic"/>
        <w:color w:val="004d70"/>
        <w:sz w:val="15"/>
        <w:szCs w:val="15"/>
        <w:lang w:eastAsia="ru-RU"/>
      </w:rPr>
    </w:r>
  </w:p>
  <w:p>
    <w:pPr>
      <w:ind w:left="-709"/>
      <w:spacing w:after="0" w:line="240" w:lineRule="auto"/>
      <w:rPr>
        <w:rFonts w:ascii="Century Gothic" w:hAnsi="Century Gothic"/>
        <w:b/>
        <w:bCs/>
        <w:color w:val="004d70"/>
        <w:sz w:val="15"/>
        <w:szCs w:val="15"/>
        <w:lang w:eastAsia="ru-RU"/>
      </w:rPr>
    </w:pPr>
    <w:r>
      <w:rPr>
        <w:rFonts w:ascii="Century Gothic" w:hAnsi="Century Gothic"/>
        <w:b/>
        <w:bCs/>
        <w:color w:val="004d70"/>
        <w:sz w:val="15"/>
        <w:szCs w:val="15"/>
        <w:lang w:eastAsia="ru-RU"/>
      </w:rPr>
      <w:t xml:space="preserve">*По вопросам проживания:</w:t>
    </w:r>
    <w:r>
      <w:rPr>
        <w:rFonts w:ascii="Century Gothic" w:hAnsi="Century Gothic"/>
        <w:b/>
        <w:bCs/>
        <w:color w:val="004d70"/>
        <w:sz w:val="15"/>
        <w:szCs w:val="15"/>
        <w:lang w:eastAsia="ru-RU"/>
      </w:rPr>
    </w:r>
    <w:r>
      <w:rPr>
        <w:rFonts w:ascii="Century Gothic" w:hAnsi="Century Gothic"/>
        <w:b/>
        <w:bCs/>
        <w:color w:val="004d70"/>
        <w:sz w:val="15"/>
        <w:szCs w:val="15"/>
        <w:lang w:eastAsia="ru-RU"/>
      </w:rPr>
    </w:r>
  </w:p>
  <w:p>
    <w:pPr>
      <w:ind w:left="-709"/>
      <w:spacing w:after="0" w:line="240" w:lineRule="auto"/>
      <w:rPr>
        <w:rFonts w:ascii="Century Gothic" w:hAnsi="Century Gothic"/>
        <w:color w:val="004d70"/>
        <w:sz w:val="15"/>
        <w:szCs w:val="15"/>
        <w:lang w:eastAsia="ru-RU"/>
      </w:rPr>
    </w:pPr>
    <w:r>
      <w:rPr>
        <w:rFonts w:ascii="Century Gothic" w:hAnsi="Century Gothic"/>
        <w:color w:val="004d70"/>
        <w:sz w:val="15"/>
        <w:szCs w:val="15"/>
        <w:lang w:eastAsia="ru-RU"/>
      </w:rPr>
      <w:t xml:space="preserve">Миронова Ангелина Александровна, тел.: 8 (800) 200-11-81 (доб. 208), </w:t>
    </w:r>
    <w:r>
      <w:rPr>
        <w:rFonts w:ascii="Century Gothic" w:hAnsi="Century Gothic"/>
        <w:color w:val="004d70"/>
        <w:sz w:val="15"/>
        <w:szCs w:val="15"/>
        <w:lang w:eastAsia="ru-RU"/>
      </w:rPr>
      <w:br/>
      <w:t xml:space="preserve">+7 (977) 180-79-49, e-mail: </w:t>
    </w:r>
    <w:hyperlink r:id="rId5" w:tooltip="mailto:a.mironova@od-group.ru" w:history="1">
      <w:r>
        <w:rPr>
          <w:rFonts w:ascii="Century Gothic" w:hAnsi="Century Gothic"/>
          <w:color w:val="004d70"/>
          <w:sz w:val="15"/>
          <w:szCs w:val="15"/>
          <w:lang w:eastAsia="ru-RU"/>
        </w:rPr>
        <w:t xml:space="preserve">a.mironova@od-group.ru</w:t>
      </w:r>
    </w:hyperlink>
    <w:r/>
    <w:bookmarkEnd w:id="1"/>
    <w:r>
      <w:rPr>
        <w:rFonts w:ascii="Century Gothic" w:hAnsi="Century Gothic"/>
        <w:color w:val="004d70"/>
        <w:sz w:val="15"/>
        <w:szCs w:val="15"/>
        <w:lang w:eastAsia="ru-RU"/>
      </w:rPr>
    </w:r>
    <w:r>
      <w:rPr>
        <w:rFonts w:ascii="Century Gothic" w:hAnsi="Century Gothic"/>
        <w:color w:val="004d70"/>
        <w:sz w:val="15"/>
        <w:szCs w:val="15"/>
        <w:lang w:eastAsia="ru-RU"/>
      </w:rPr>
    </w:r>
  </w:p>
  <w:p>
    <w:pPr>
      <w:ind w:left="-567"/>
      <w:spacing w:after="0" w:line="240" w:lineRule="auto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6"/>
      <w:jc w:val="right"/>
      <w:rPr>
        <w:rFonts w:ascii="Century Gothic" w:hAnsi="Century Gothic"/>
        <w:b/>
        <w:bCs/>
      </w:rPr>
    </w:pPr>
    <w:r>
      <w:rPr>
        <w:rFonts w:ascii="Century Gothic" w:hAnsi="Century Gothic"/>
        <w:b/>
        <w:bCs/>
      </w:rPr>
    </w:r>
    <w:r>
      <w:rPr>
        <w:rFonts w:ascii="Century Gothic" w:hAnsi="Century Gothic"/>
        <w:b/>
        <w:bCs/>
      </w:rPr>
    </w:r>
    <w:r>
      <w:rPr>
        <w:rFonts w:ascii="Century Gothic" w:hAnsi="Century Gothic"/>
        <w:b/>
        <w:bCs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 w:ascii="Times New Roman" w:hAnsi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 w:ascii="Times New Roman" w:hAnsi="Times New Roman"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8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3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0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7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4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9">
    <w:name w:val="Heading 1"/>
    <w:basedOn w:val="942"/>
    <w:next w:val="942"/>
    <w:link w:val="77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70">
    <w:name w:val="Heading 1 Char"/>
    <w:basedOn w:val="943"/>
    <w:link w:val="769"/>
    <w:uiPriority w:val="9"/>
    <w:rPr>
      <w:rFonts w:ascii="Arial" w:hAnsi="Arial" w:eastAsia="Arial" w:cs="Arial"/>
      <w:sz w:val="40"/>
      <w:szCs w:val="40"/>
    </w:rPr>
  </w:style>
  <w:style w:type="paragraph" w:styleId="771">
    <w:name w:val="Heading 2"/>
    <w:basedOn w:val="942"/>
    <w:next w:val="942"/>
    <w:link w:val="77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2">
    <w:name w:val="Heading 2 Char"/>
    <w:basedOn w:val="943"/>
    <w:link w:val="771"/>
    <w:uiPriority w:val="9"/>
    <w:rPr>
      <w:rFonts w:ascii="Arial" w:hAnsi="Arial" w:eastAsia="Arial" w:cs="Arial"/>
      <w:sz w:val="34"/>
    </w:rPr>
  </w:style>
  <w:style w:type="paragraph" w:styleId="773">
    <w:name w:val="Heading 3"/>
    <w:basedOn w:val="942"/>
    <w:next w:val="942"/>
    <w:link w:val="7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4">
    <w:name w:val="Heading 3 Char"/>
    <w:basedOn w:val="943"/>
    <w:link w:val="773"/>
    <w:uiPriority w:val="9"/>
    <w:rPr>
      <w:rFonts w:ascii="Arial" w:hAnsi="Arial" w:eastAsia="Arial" w:cs="Arial"/>
      <w:sz w:val="30"/>
      <w:szCs w:val="30"/>
    </w:rPr>
  </w:style>
  <w:style w:type="paragraph" w:styleId="775">
    <w:name w:val="Heading 4"/>
    <w:basedOn w:val="942"/>
    <w:next w:val="942"/>
    <w:link w:val="7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6">
    <w:name w:val="Heading 4 Char"/>
    <w:basedOn w:val="943"/>
    <w:link w:val="775"/>
    <w:uiPriority w:val="9"/>
    <w:rPr>
      <w:rFonts w:ascii="Arial" w:hAnsi="Arial" w:eastAsia="Arial" w:cs="Arial"/>
      <w:b/>
      <w:bCs/>
      <w:sz w:val="26"/>
      <w:szCs w:val="26"/>
    </w:rPr>
  </w:style>
  <w:style w:type="paragraph" w:styleId="777">
    <w:name w:val="Heading 5"/>
    <w:basedOn w:val="942"/>
    <w:next w:val="942"/>
    <w:link w:val="77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8">
    <w:name w:val="Heading 5 Char"/>
    <w:basedOn w:val="943"/>
    <w:link w:val="777"/>
    <w:uiPriority w:val="9"/>
    <w:rPr>
      <w:rFonts w:ascii="Arial" w:hAnsi="Arial" w:eastAsia="Arial" w:cs="Arial"/>
      <w:b/>
      <w:bCs/>
      <w:sz w:val="24"/>
      <w:szCs w:val="24"/>
    </w:rPr>
  </w:style>
  <w:style w:type="paragraph" w:styleId="779">
    <w:name w:val="Heading 6"/>
    <w:basedOn w:val="942"/>
    <w:next w:val="942"/>
    <w:link w:val="7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0">
    <w:name w:val="Heading 6 Char"/>
    <w:basedOn w:val="943"/>
    <w:link w:val="779"/>
    <w:uiPriority w:val="9"/>
    <w:rPr>
      <w:rFonts w:ascii="Arial" w:hAnsi="Arial" w:eastAsia="Arial" w:cs="Arial"/>
      <w:b/>
      <w:bCs/>
      <w:sz w:val="22"/>
      <w:szCs w:val="22"/>
    </w:rPr>
  </w:style>
  <w:style w:type="paragraph" w:styleId="781">
    <w:name w:val="Heading 7"/>
    <w:basedOn w:val="942"/>
    <w:next w:val="942"/>
    <w:link w:val="78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2">
    <w:name w:val="Heading 7 Char"/>
    <w:basedOn w:val="943"/>
    <w:link w:val="7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3">
    <w:name w:val="Heading 8"/>
    <w:basedOn w:val="942"/>
    <w:next w:val="942"/>
    <w:link w:val="78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4">
    <w:name w:val="Heading 8 Char"/>
    <w:basedOn w:val="943"/>
    <w:link w:val="783"/>
    <w:uiPriority w:val="9"/>
    <w:rPr>
      <w:rFonts w:ascii="Arial" w:hAnsi="Arial" w:eastAsia="Arial" w:cs="Arial"/>
      <w:i/>
      <w:iCs/>
      <w:sz w:val="22"/>
      <w:szCs w:val="22"/>
    </w:rPr>
  </w:style>
  <w:style w:type="paragraph" w:styleId="785">
    <w:name w:val="Heading 9"/>
    <w:basedOn w:val="942"/>
    <w:next w:val="942"/>
    <w:link w:val="7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6">
    <w:name w:val="Heading 9 Char"/>
    <w:basedOn w:val="943"/>
    <w:link w:val="785"/>
    <w:uiPriority w:val="9"/>
    <w:rPr>
      <w:rFonts w:ascii="Arial" w:hAnsi="Arial" w:eastAsia="Arial" w:cs="Arial"/>
      <w:i/>
      <w:iCs/>
      <w:sz w:val="21"/>
      <w:szCs w:val="21"/>
    </w:rPr>
  </w:style>
  <w:style w:type="paragraph" w:styleId="787">
    <w:name w:val="No Spacing"/>
    <w:uiPriority w:val="1"/>
    <w:qFormat/>
    <w:pPr>
      <w:spacing w:before="0" w:after="0" w:line="240" w:lineRule="auto"/>
    </w:pPr>
  </w:style>
  <w:style w:type="paragraph" w:styleId="788">
    <w:name w:val="Title"/>
    <w:basedOn w:val="942"/>
    <w:next w:val="942"/>
    <w:link w:val="78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9">
    <w:name w:val="Title Char"/>
    <w:basedOn w:val="943"/>
    <w:link w:val="788"/>
    <w:uiPriority w:val="10"/>
    <w:rPr>
      <w:sz w:val="48"/>
      <w:szCs w:val="48"/>
    </w:rPr>
  </w:style>
  <w:style w:type="paragraph" w:styleId="790">
    <w:name w:val="Subtitle"/>
    <w:basedOn w:val="942"/>
    <w:next w:val="942"/>
    <w:link w:val="791"/>
    <w:uiPriority w:val="11"/>
    <w:qFormat/>
    <w:pPr>
      <w:spacing w:before="200" w:after="200"/>
    </w:pPr>
    <w:rPr>
      <w:sz w:val="24"/>
      <w:szCs w:val="24"/>
    </w:rPr>
  </w:style>
  <w:style w:type="character" w:styleId="791">
    <w:name w:val="Subtitle Char"/>
    <w:basedOn w:val="943"/>
    <w:link w:val="790"/>
    <w:uiPriority w:val="11"/>
    <w:rPr>
      <w:sz w:val="24"/>
      <w:szCs w:val="24"/>
    </w:rPr>
  </w:style>
  <w:style w:type="paragraph" w:styleId="792">
    <w:name w:val="Quote"/>
    <w:basedOn w:val="942"/>
    <w:next w:val="942"/>
    <w:link w:val="793"/>
    <w:uiPriority w:val="29"/>
    <w:qFormat/>
    <w:pPr>
      <w:ind w:left="720" w:right="720"/>
    </w:pPr>
    <w:rPr>
      <w:i/>
    </w:rPr>
  </w:style>
  <w:style w:type="character" w:styleId="793">
    <w:name w:val="Quote Char"/>
    <w:link w:val="792"/>
    <w:uiPriority w:val="29"/>
    <w:rPr>
      <w:i/>
    </w:rPr>
  </w:style>
  <w:style w:type="paragraph" w:styleId="794">
    <w:name w:val="Intense Quote"/>
    <w:basedOn w:val="942"/>
    <w:next w:val="942"/>
    <w:link w:val="79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5">
    <w:name w:val="Intense Quote Char"/>
    <w:link w:val="794"/>
    <w:uiPriority w:val="30"/>
    <w:rPr>
      <w:i/>
    </w:rPr>
  </w:style>
  <w:style w:type="character" w:styleId="796">
    <w:name w:val="Header Char"/>
    <w:basedOn w:val="943"/>
    <w:link w:val="946"/>
    <w:uiPriority w:val="99"/>
  </w:style>
  <w:style w:type="character" w:styleId="797">
    <w:name w:val="Footer Char"/>
    <w:basedOn w:val="943"/>
    <w:link w:val="948"/>
    <w:uiPriority w:val="99"/>
  </w:style>
  <w:style w:type="paragraph" w:styleId="798">
    <w:name w:val="Caption"/>
    <w:basedOn w:val="942"/>
    <w:next w:val="9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9">
    <w:name w:val="Caption Char"/>
    <w:basedOn w:val="798"/>
    <w:link w:val="948"/>
    <w:uiPriority w:val="99"/>
  </w:style>
  <w:style w:type="table" w:styleId="800">
    <w:name w:val="Table Grid Light"/>
    <w:basedOn w:val="9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1">
    <w:name w:val="Plain Table 1"/>
    <w:basedOn w:val="9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>
    <w:name w:val="Plain Table 2"/>
    <w:basedOn w:val="9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3">
    <w:name w:val="Plain Table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4">
    <w:name w:val="Plain Table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Plain Table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6">
    <w:name w:val="Grid Table 1 Light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4"/>
    <w:basedOn w:val="9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8">
    <w:name w:val="Grid Table 4 - Accent 1"/>
    <w:basedOn w:val="9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9">
    <w:name w:val="Grid Table 4 - Accent 2"/>
    <w:basedOn w:val="9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0">
    <w:name w:val="Grid Table 4 - Accent 3"/>
    <w:basedOn w:val="9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1">
    <w:name w:val="Grid Table 4 - Accent 4"/>
    <w:basedOn w:val="9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2">
    <w:name w:val="Grid Table 4 - Accent 5"/>
    <w:basedOn w:val="9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3">
    <w:name w:val="Grid Table 4 - Accent 6"/>
    <w:basedOn w:val="9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4">
    <w:name w:val="Grid Table 5 Dark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5">
    <w:name w:val="Grid Table 5 Dark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37">
    <w:name w:val="Grid Table 5 Dark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38">
    <w:name w:val="Grid Table 5 Dark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40">
    <w:name w:val="Grid Table 5 Dark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1">
    <w:name w:val="Grid Table 6 Colorful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2">
    <w:name w:val="Grid Table 6 Colorful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3">
    <w:name w:val="Grid Table 6 Colorful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4">
    <w:name w:val="Grid Table 6 Colorful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5">
    <w:name w:val="Grid Table 6 Colorful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6">
    <w:name w:val="Grid Table 6 Colorful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7">
    <w:name w:val="Grid Table 6 Colorful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8">
    <w:name w:val="Grid Table 7 Colorful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3">
    <w:name w:val="List Table 2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4">
    <w:name w:val="List Table 2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5">
    <w:name w:val="List Table 2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6">
    <w:name w:val="List Table 2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7">
    <w:name w:val="List Table 2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8">
    <w:name w:val="List Table 2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9">
    <w:name w:val="List Table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5 Dark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5 Dark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6 Colorful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1">
    <w:name w:val="List Table 6 Colorful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2">
    <w:name w:val="List Table 6 Colorful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3">
    <w:name w:val="List Table 6 Colorful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4">
    <w:name w:val="List Table 6 Colorful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5">
    <w:name w:val="List Table 6 Colorful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6">
    <w:name w:val="List Table 6 Colorful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7">
    <w:name w:val="List Table 7 Colorful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8">
    <w:name w:val="List Table 7 Colorful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99">
    <w:name w:val="List Table 7 Colorful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0">
    <w:name w:val="List Table 7 Colorful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1">
    <w:name w:val="List Table 7 Colorful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2">
    <w:name w:val="List Table 7 Colorful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903">
    <w:name w:val="List Table 7 Colorful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04">
    <w:name w:val="Lined - Accent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5">
    <w:name w:val="Lined - Accent 1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06">
    <w:name w:val="Lined - Accent 2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7">
    <w:name w:val="Lined - Accent 3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8">
    <w:name w:val="Lined - Accent 4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9">
    <w:name w:val="Lined - Accent 5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10">
    <w:name w:val="Lined - Accent 6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1">
    <w:name w:val="Bordered &amp; Lined - Accent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Bordered &amp; Lined - Accent 1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13">
    <w:name w:val="Bordered &amp; Lined - Accent 2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4">
    <w:name w:val="Bordered &amp; Lined - Accent 3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5">
    <w:name w:val="Bordered &amp; Lined - Accent 4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6">
    <w:name w:val="Bordered &amp; Lined - Accent 5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17">
    <w:name w:val="Bordered &amp; Lined - Accent 6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8">
    <w:name w:val="Bordered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9">
    <w:name w:val="Bordered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0">
    <w:name w:val="Bordered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1">
    <w:name w:val="Bordered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2">
    <w:name w:val="Bordered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3">
    <w:name w:val="Bordered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4">
    <w:name w:val="Bordered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25">
    <w:name w:val="footnote text"/>
    <w:basedOn w:val="942"/>
    <w:link w:val="926"/>
    <w:uiPriority w:val="99"/>
    <w:semiHidden/>
    <w:unhideWhenUsed/>
    <w:pPr>
      <w:spacing w:after="40" w:line="240" w:lineRule="auto"/>
    </w:pPr>
    <w:rPr>
      <w:sz w:val="18"/>
    </w:rPr>
  </w:style>
  <w:style w:type="character" w:styleId="926">
    <w:name w:val="Footnote Text Char"/>
    <w:link w:val="925"/>
    <w:uiPriority w:val="99"/>
    <w:rPr>
      <w:sz w:val="18"/>
    </w:rPr>
  </w:style>
  <w:style w:type="character" w:styleId="927">
    <w:name w:val="footnote reference"/>
    <w:basedOn w:val="943"/>
    <w:uiPriority w:val="99"/>
    <w:unhideWhenUsed/>
    <w:rPr>
      <w:vertAlign w:val="superscript"/>
    </w:rPr>
  </w:style>
  <w:style w:type="paragraph" w:styleId="928">
    <w:name w:val="endnote text"/>
    <w:basedOn w:val="942"/>
    <w:link w:val="929"/>
    <w:uiPriority w:val="99"/>
    <w:semiHidden/>
    <w:unhideWhenUsed/>
    <w:pPr>
      <w:spacing w:after="0" w:line="240" w:lineRule="auto"/>
    </w:pPr>
    <w:rPr>
      <w:sz w:val="20"/>
    </w:rPr>
  </w:style>
  <w:style w:type="character" w:styleId="929">
    <w:name w:val="Endnote Text Char"/>
    <w:link w:val="928"/>
    <w:uiPriority w:val="99"/>
    <w:rPr>
      <w:sz w:val="20"/>
    </w:rPr>
  </w:style>
  <w:style w:type="character" w:styleId="930">
    <w:name w:val="endnote reference"/>
    <w:basedOn w:val="943"/>
    <w:uiPriority w:val="99"/>
    <w:semiHidden/>
    <w:unhideWhenUsed/>
    <w:rPr>
      <w:vertAlign w:val="superscript"/>
    </w:rPr>
  </w:style>
  <w:style w:type="paragraph" w:styleId="931">
    <w:name w:val="toc 1"/>
    <w:basedOn w:val="942"/>
    <w:next w:val="942"/>
    <w:uiPriority w:val="39"/>
    <w:unhideWhenUsed/>
    <w:pPr>
      <w:ind w:left="0" w:right="0" w:firstLine="0"/>
      <w:spacing w:after="57"/>
    </w:pPr>
  </w:style>
  <w:style w:type="paragraph" w:styleId="932">
    <w:name w:val="toc 2"/>
    <w:basedOn w:val="942"/>
    <w:next w:val="942"/>
    <w:uiPriority w:val="39"/>
    <w:unhideWhenUsed/>
    <w:pPr>
      <w:ind w:left="283" w:right="0" w:firstLine="0"/>
      <w:spacing w:after="57"/>
    </w:pPr>
  </w:style>
  <w:style w:type="paragraph" w:styleId="933">
    <w:name w:val="toc 3"/>
    <w:basedOn w:val="942"/>
    <w:next w:val="942"/>
    <w:uiPriority w:val="39"/>
    <w:unhideWhenUsed/>
    <w:pPr>
      <w:ind w:left="567" w:right="0" w:firstLine="0"/>
      <w:spacing w:after="57"/>
    </w:pPr>
  </w:style>
  <w:style w:type="paragraph" w:styleId="934">
    <w:name w:val="toc 4"/>
    <w:basedOn w:val="942"/>
    <w:next w:val="942"/>
    <w:uiPriority w:val="39"/>
    <w:unhideWhenUsed/>
    <w:pPr>
      <w:ind w:left="850" w:right="0" w:firstLine="0"/>
      <w:spacing w:after="57"/>
    </w:pPr>
  </w:style>
  <w:style w:type="paragraph" w:styleId="935">
    <w:name w:val="toc 5"/>
    <w:basedOn w:val="942"/>
    <w:next w:val="942"/>
    <w:uiPriority w:val="39"/>
    <w:unhideWhenUsed/>
    <w:pPr>
      <w:ind w:left="1134" w:right="0" w:firstLine="0"/>
      <w:spacing w:after="57"/>
    </w:pPr>
  </w:style>
  <w:style w:type="paragraph" w:styleId="936">
    <w:name w:val="toc 6"/>
    <w:basedOn w:val="942"/>
    <w:next w:val="942"/>
    <w:uiPriority w:val="39"/>
    <w:unhideWhenUsed/>
    <w:pPr>
      <w:ind w:left="1417" w:right="0" w:firstLine="0"/>
      <w:spacing w:after="57"/>
    </w:pPr>
  </w:style>
  <w:style w:type="paragraph" w:styleId="937">
    <w:name w:val="toc 7"/>
    <w:basedOn w:val="942"/>
    <w:next w:val="942"/>
    <w:uiPriority w:val="39"/>
    <w:unhideWhenUsed/>
    <w:pPr>
      <w:ind w:left="1701" w:right="0" w:firstLine="0"/>
      <w:spacing w:after="57"/>
    </w:pPr>
  </w:style>
  <w:style w:type="paragraph" w:styleId="938">
    <w:name w:val="toc 8"/>
    <w:basedOn w:val="942"/>
    <w:next w:val="942"/>
    <w:uiPriority w:val="39"/>
    <w:unhideWhenUsed/>
    <w:pPr>
      <w:ind w:left="1984" w:right="0" w:firstLine="0"/>
      <w:spacing w:after="57"/>
    </w:pPr>
  </w:style>
  <w:style w:type="paragraph" w:styleId="939">
    <w:name w:val="toc 9"/>
    <w:basedOn w:val="942"/>
    <w:next w:val="942"/>
    <w:uiPriority w:val="39"/>
    <w:unhideWhenUsed/>
    <w:pPr>
      <w:ind w:left="2268" w:right="0" w:firstLine="0"/>
      <w:spacing w:after="57"/>
    </w:pPr>
  </w:style>
  <w:style w:type="paragraph" w:styleId="940">
    <w:name w:val="TOC Heading"/>
    <w:uiPriority w:val="39"/>
    <w:unhideWhenUsed/>
  </w:style>
  <w:style w:type="paragraph" w:styleId="941">
    <w:name w:val="table of figures"/>
    <w:basedOn w:val="942"/>
    <w:next w:val="942"/>
    <w:uiPriority w:val="99"/>
    <w:unhideWhenUsed/>
    <w:pPr>
      <w:spacing w:after="0" w:afterAutospacing="0"/>
    </w:pPr>
  </w:style>
  <w:style w:type="paragraph" w:styleId="942" w:default="1">
    <w:name w:val="Normal"/>
    <w:qFormat/>
  </w:style>
  <w:style w:type="character" w:styleId="943" w:default="1">
    <w:name w:val="Default Paragraph Font"/>
    <w:uiPriority w:val="1"/>
    <w:semiHidden/>
    <w:unhideWhenUsed/>
  </w:style>
  <w:style w:type="table" w:styleId="9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5" w:default="1">
    <w:name w:val="No List"/>
    <w:uiPriority w:val="99"/>
    <w:semiHidden/>
    <w:unhideWhenUsed/>
  </w:style>
  <w:style w:type="paragraph" w:styleId="946">
    <w:name w:val="Header"/>
    <w:basedOn w:val="942"/>
    <w:link w:val="94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7" w:customStyle="1">
    <w:name w:val="Верхний колонтитул Знак"/>
    <w:basedOn w:val="943"/>
    <w:link w:val="946"/>
    <w:uiPriority w:val="99"/>
  </w:style>
  <w:style w:type="paragraph" w:styleId="948">
    <w:name w:val="Footer"/>
    <w:basedOn w:val="942"/>
    <w:link w:val="94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9" w:customStyle="1">
    <w:name w:val="Нижний колонтитул Знак"/>
    <w:basedOn w:val="943"/>
    <w:link w:val="948"/>
    <w:uiPriority w:val="99"/>
  </w:style>
  <w:style w:type="character" w:styleId="950">
    <w:name w:val="Hyperlink"/>
    <w:basedOn w:val="943"/>
    <w:uiPriority w:val="99"/>
    <w:unhideWhenUsed/>
    <w:rPr>
      <w:color w:val="0000ff"/>
      <w:u w:val="single"/>
    </w:rPr>
  </w:style>
  <w:style w:type="character" w:styleId="951" w:customStyle="1">
    <w:name w:val="Неразрешенное упоминание1"/>
    <w:basedOn w:val="943"/>
    <w:uiPriority w:val="99"/>
    <w:semiHidden/>
    <w:unhideWhenUsed/>
    <w:rPr>
      <w:color w:val="605e5c"/>
      <w:shd w:val="clear" w:color="auto" w:fill="e1dfdd"/>
    </w:rPr>
  </w:style>
  <w:style w:type="table" w:styleId="952">
    <w:name w:val="Table Grid"/>
    <w:basedOn w:val="94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3">
    <w:name w:val="List Paragraph"/>
    <w:basedOn w:val="942"/>
    <w:uiPriority w:val="34"/>
    <w:qFormat/>
    <w:pPr>
      <w:contextualSpacing/>
      <w:ind w:left="720"/>
    </w:pPr>
  </w:style>
  <w:style w:type="paragraph" w:styleId="954" w:customStyle="1">
    <w:name w:val="Абзац списка1"/>
    <w:basedOn w:val="942"/>
    <w:pPr>
      <w:contextualSpacing/>
      <w:spacing w:before="100" w:beforeAutospacing="1" w:after="100" w:afterAutospacing="1" w:line="256" w:lineRule="auto"/>
    </w:pPr>
    <w:rPr>
      <w:rFonts w:ascii="Calibri" w:hAnsi="Calibri" w:eastAsia="Times New Roman" w:cs="Times New Roman"/>
      <w:sz w:val="24"/>
      <w:szCs w:val="24"/>
      <w:lang w:eastAsia="ru-RU"/>
    </w:rPr>
  </w:style>
  <w:style w:type="character" w:styleId="955" w:customStyle="1">
    <w:name w:val="15"/>
    <w:basedOn w:val="943"/>
    <w:rPr>
      <w:rFonts w:hint="default" w:ascii="Calibri" w:hAnsi="Calibri" w:cs="Calibri"/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hyperlink" Target="http://www.upravlenie-gkh.ru" TargetMode="External"/><Relationship Id="rId15" Type="http://schemas.openxmlformats.org/officeDocument/2006/relationships/hyperlink" Target="mailto:info@upr-gkh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hyperlink" Target="mailto:a.yurkin@upr-gkh.ru" TargetMode="External"/><Relationship Id="rId5" Type="http://schemas.openxmlformats.org/officeDocument/2006/relationships/hyperlink" Target="mailto:a.mironova@od-group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Марина Максимовна</dc:creator>
  <cp:keywords/>
  <dc:description/>
  <cp:lastModifiedBy>Переверзев А.И. Министерство энергетики и ЖКХ Нижегородской области Сектор технической поддержки Начальник сектора</cp:lastModifiedBy>
  <cp:revision>40</cp:revision>
  <dcterms:created xsi:type="dcterms:W3CDTF">2024-05-14T08:25:00Z</dcterms:created>
  <dcterms:modified xsi:type="dcterms:W3CDTF">2026-07-08T13:42:56Z</dcterms:modified>
</cp:coreProperties>
</file>